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threeDEmboss" w:sz="18" w:space="0" w:color="auto"/>
          <w:left w:val="threeDEmboss" w:sz="18" w:space="0" w:color="auto"/>
          <w:bottom w:val="threeDEmboss" w:sz="18" w:space="0" w:color="auto"/>
          <w:right w:val="threeDEmboss" w:sz="18" w:space="0" w:color="auto"/>
        </w:tblBorders>
        <w:tblLook w:val="0000" w:firstRow="0" w:lastRow="0" w:firstColumn="0" w:lastColumn="0" w:noHBand="0" w:noVBand="0"/>
      </w:tblPr>
      <w:tblGrid>
        <w:gridCol w:w="9278"/>
      </w:tblGrid>
      <w:tr w:rsidR="003F63C5" w:rsidRPr="002A5C62" w14:paraId="75D4CE71" w14:textId="77777777" w:rsidTr="007A03E5">
        <w:trPr>
          <w:trHeight w:hRule="exact" w:val="3598"/>
        </w:trPr>
        <w:tc>
          <w:tcPr>
            <w:tcW w:w="5000" w:type="pct"/>
            <w:shd w:val="clear" w:color="auto" w:fill="auto"/>
            <w:vAlign w:val="center"/>
          </w:tcPr>
          <w:p w14:paraId="29E2D1AF" w14:textId="35EF72CC" w:rsidR="003F63C5" w:rsidRPr="002A5C62" w:rsidRDefault="003F63C5" w:rsidP="00B13603">
            <w:pPr>
              <w:pStyle w:val="RepTitle"/>
            </w:pPr>
            <w:r w:rsidRPr="002A5C62">
              <w:t>REGISTRATION REPORT</w:t>
            </w:r>
          </w:p>
          <w:p w14:paraId="7D92F4DF" w14:textId="77777777" w:rsidR="003F63C5" w:rsidRPr="002A5C62" w:rsidRDefault="003F63C5" w:rsidP="00B13603">
            <w:pPr>
              <w:pStyle w:val="RepTitle"/>
              <w:rPr>
                <w:b/>
              </w:rPr>
            </w:pPr>
            <w:r w:rsidRPr="002A5C62">
              <w:rPr>
                <w:b/>
              </w:rPr>
              <w:t>Part B</w:t>
            </w:r>
          </w:p>
          <w:p w14:paraId="09C90819" w14:textId="77777777" w:rsidR="003F63C5" w:rsidRPr="002A5C62" w:rsidRDefault="003F63C5" w:rsidP="00B13603">
            <w:pPr>
              <w:pStyle w:val="RepTitleBold"/>
            </w:pPr>
            <w:r w:rsidRPr="002A5C62">
              <w:t>Section 1</w:t>
            </w:r>
            <w:r>
              <w:t>:</w:t>
            </w:r>
            <w:r w:rsidRPr="002A5C62">
              <w:t xml:space="preserve"> Identity</w:t>
            </w:r>
            <w:r w:rsidRPr="002A5C62">
              <w:br/>
              <w:t>Section 2: Physical and chemical properties</w:t>
            </w:r>
            <w:r w:rsidRPr="002A5C62">
              <w:br/>
              <w:t>Section 4: Further information</w:t>
            </w:r>
          </w:p>
          <w:p w14:paraId="00486EF1" w14:textId="77777777" w:rsidR="003F63C5" w:rsidRPr="002A5C62" w:rsidRDefault="003F63C5" w:rsidP="00B13603">
            <w:pPr>
              <w:pStyle w:val="RepSubtitle"/>
            </w:pPr>
            <w:r w:rsidRPr="002A5C62">
              <w:t>Detailed summary of the risk assessment</w:t>
            </w:r>
          </w:p>
        </w:tc>
      </w:tr>
      <w:tr w:rsidR="003F63C5" w:rsidRPr="008E77CF" w14:paraId="64D7F151" w14:textId="77777777" w:rsidTr="00761C50">
        <w:trPr>
          <w:trHeight w:hRule="exact" w:val="3064"/>
        </w:trPr>
        <w:tc>
          <w:tcPr>
            <w:tcW w:w="5000" w:type="pct"/>
            <w:shd w:val="clear" w:color="auto" w:fill="auto"/>
            <w:vAlign w:val="center"/>
          </w:tcPr>
          <w:p w14:paraId="0000BC6B" w14:textId="77777777" w:rsidR="003F63C5" w:rsidRDefault="003F63C5" w:rsidP="00B13603">
            <w:pPr>
              <w:pStyle w:val="RepTitle"/>
            </w:pPr>
            <w:r w:rsidRPr="008E77CF">
              <w:t xml:space="preserve">Product code: </w:t>
            </w:r>
            <w:r>
              <w:t>CA</w:t>
            </w:r>
            <w:r w:rsidR="002E29D9">
              <w:t>3642</w:t>
            </w:r>
          </w:p>
          <w:p w14:paraId="3748FE02" w14:textId="77777777" w:rsidR="003F63C5" w:rsidRPr="008E77CF" w:rsidRDefault="003F63C5" w:rsidP="00B13603">
            <w:pPr>
              <w:pStyle w:val="RepTitle"/>
            </w:pPr>
            <w:r w:rsidRPr="00FC448D">
              <w:t>Product name</w:t>
            </w:r>
            <w:r>
              <w:t>(s)</w:t>
            </w:r>
            <w:r w:rsidRPr="00FC448D">
              <w:t xml:space="preserve">: </w:t>
            </w:r>
            <w:r w:rsidR="008E1952">
              <w:t>JOUST PRO</w:t>
            </w:r>
          </w:p>
          <w:p w14:paraId="064561DB" w14:textId="77777777" w:rsidR="003F63C5" w:rsidRPr="008E77CF" w:rsidRDefault="003F63C5" w:rsidP="00B13603">
            <w:pPr>
              <w:pStyle w:val="RepSubtitle"/>
            </w:pPr>
            <w:r>
              <w:t>Chemical a</w:t>
            </w:r>
            <w:r w:rsidRPr="008E77CF">
              <w:t xml:space="preserve">ctive substance: </w:t>
            </w:r>
          </w:p>
          <w:p w14:paraId="2EC7C8A1" w14:textId="77777777" w:rsidR="003F63C5" w:rsidRDefault="003F63C5" w:rsidP="00B13603">
            <w:pPr>
              <w:pStyle w:val="RepSubtitle"/>
              <w:rPr>
                <w:szCs w:val="32"/>
              </w:rPr>
            </w:pPr>
            <w:r>
              <w:rPr>
                <w:szCs w:val="32"/>
              </w:rPr>
              <w:t>Prothioconazole</w:t>
            </w:r>
            <w:r w:rsidRPr="006B6BD3">
              <w:rPr>
                <w:szCs w:val="32"/>
              </w:rPr>
              <w:t xml:space="preserve">, </w:t>
            </w:r>
            <w:r w:rsidR="002E29D9">
              <w:rPr>
                <w:szCs w:val="32"/>
              </w:rPr>
              <w:t>1</w:t>
            </w:r>
            <w:r>
              <w:rPr>
                <w:szCs w:val="32"/>
              </w:rPr>
              <w:t>50</w:t>
            </w:r>
            <w:r w:rsidRPr="00E47A6D">
              <w:rPr>
                <w:szCs w:val="32"/>
              </w:rPr>
              <w:t xml:space="preserve"> g/L</w:t>
            </w:r>
          </w:p>
          <w:p w14:paraId="41689990" w14:textId="77777777" w:rsidR="002E29D9" w:rsidRPr="008E77CF" w:rsidRDefault="002E29D9" w:rsidP="00B13603">
            <w:pPr>
              <w:pStyle w:val="RepSubtitle"/>
            </w:pPr>
            <w:r>
              <w:rPr>
                <w:szCs w:val="32"/>
              </w:rPr>
              <w:t>Azoxystrobin, 150 g/L</w:t>
            </w:r>
          </w:p>
        </w:tc>
      </w:tr>
      <w:tr w:rsidR="003F63C5" w:rsidRPr="001B0DCF" w14:paraId="6D0E331A" w14:textId="77777777" w:rsidTr="00761C50">
        <w:trPr>
          <w:trHeight w:hRule="exact" w:val="1421"/>
        </w:trPr>
        <w:tc>
          <w:tcPr>
            <w:tcW w:w="5000" w:type="pct"/>
            <w:shd w:val="clear" w:color="auto" w:fill="auto"/>
            <w:vAlign w:val="center"/>
          </w:tcPr>
          <w:p w14:paraId="4B519F9E" w14:textId="77777777" w:rsidR="003F63C5" w:rsidRPr="00E47A6D" w:rsidRDefault="003F63C5" w:rsidP="00B13603">
            <w:pPr>
              <w:pStyle w:val="RepTitle"/>
              <w:rPr>
                <w:lang w:val="fr-FR"/>
              </w:rPr>
            </w:pPr>
            <w:r w:rsidRPr="00E47A6D">
              <w:rPr>
                <w:lang w:val="fr-FR"/>
              </w:rPr>
              <w:t>Central Zone</w:t>
            </w:r>
          </w:p>
          <w:p w14:paraId="15655F85" w14:textId="77777777" w:rsidR="003F63C5" w:rsidRPr="001B0DCF" w:rsidRDefault="003F63C5" w:rsidP="00B13603">
            <w:pPr>
              <w:pStyle w:val="RepTitle"/>
              <w:rPr>
                <w:lang w:val="fr-FR"/>
              </w:rPr>
            </w:pPr>
            <w:r w:rsidRPr="00E47A6D">
              <w:rPr>
                <w:lang w:val="fr-FR"/>
              </w:rPr>
              <w:t xml:space="preserve">Zonal Rapporteur Member State: </w:t>
            </w:r>
            <w:r w:rsidR="008E1952">
              <w:rPr>
                <w:lang w:val="fr-FR"/>
              </w:rPr>
              <w:t>PL</w:t>
            </w:r>
          </w:p>
        </w:tc>
      </w:tr>
      <w:tr w:rsidR="003F63C5" w:rsidRPr="008E77CF" w14:paraId="5176422A" w14:textId="77777777" w:rsidTr="007A03E5">
        <w:trPr>
          <w:trHeight w:hRule="exact" w:val="2268"/>
        </w:trPr>
        <w:tc>
          <w:tcPr>
            <w:tcW w:w="5000" w:type="pct"/>
            <w:shd w:val="clear" w:color="auto" w:fill="auto"/>
            <w:vAlign w:val="center"/>
          </w:tcPr>
          <w:p w14:paraId="54CB58B7" w14:textId="77777777" w:rsidR="003F63C5" w:rsidRPr="00E47A6D" w:rsidRDefault="003F63C5" w:rsidP="00B13603">
            <w:pPr>
              <w:pStyle w:val="RepTitle"/>
            </w:pPr>
            <w:r w:rsidRPr="00E47A6D">
              <w:t>CORE ASSESSMENT</w:t>
            </w:r>
          </w:p>
          <w:p w14:paraId="18175074" w14:textId="77777777" w:rsidR="003F63C5" w:rsidRPr="008E77CF" w:rsidRDefault="003F63C5" w:rsidP="00B13603">
            <w:pPr>
              <w:pStyle w:val="RepTitle"/>
            </w:pPr>
            <w:r>
              <w:t>New Authorisation (Art.33)</w:t>
            </w:r>
          </w:p>
        </w:tc>
      </w:tr>
      <w:tr w:rsidR="003F63C5" w:rsidRPr="008E77CF" w14:paraId="7AF263A1" w14:textId="77777777" w:rsidTr="00761C50">
        <w:trPr>
          <w:trHeight w:hRule="exact" w:val="3543"/>
        </w:trPr>
        <w:tc>
          <w:tcPr>
            <w:tcW w:w="5000" w:type="pct"/>
            <w:shd w:val="clear" w:color="auto" w:fill="auto"/>
            <w:vAlign w:val="center"/>
          </w:tcPr>
          <w:p w14:paraId="40D51ECC" w14:textId="77777777" w:rsidR="00CA491F" w:rsidRPr="00191455" w:rsidRDefault="00CA491F" w:rsidP="00B13603">
            <w:pPr>
              <w:pStyle w:val="RepTitle"/>
              <w:rPr>
                <w:sz w:val="34"/>
                <w:szCs w:val="34"/>
              </w:rPr>
            </w:pPr>
            <w:r w:rsidRPr="00191455">
              <w:rPr>
                <w:sz w:val="34"/>
                <w:szCs w:val="34"/>
              </w:rPr>
              <w:t xml:space="preserve">Sponsor: </w:t>
            </w:r>
            <w:proofErr w:type="spellStart"/>
            <w:r w:rsidRPr="00191455">
              <w:rPr>
                <w:sz w:val="34"/>
                <w:szCs w:val="34"/>
              </w:rPr>
              <w:t>Nufarm</w:t>
            </w:r>
            <w:proofErr w:type="spellEnd"/>
            <w:r w:rsidRPr="00191455">
              <w:rPr>
                <w:sz w:val="34"/>
                <w:szCs w:val="34"/>
              </w:rPr>
              <w:t xml:space="preserve"> Crop Products UK Limited</w:t>
            </w:r>
          </w:p>
          <w:p w14:paraId="4B0B5445" w14:textId="0D1030E6" w:rsidR="003F63C5" w:rsidRPr="00191455" w:rsidRDefault="003F63C5" w:rsidP="00B13603">
            <w:pPr>
              <w:pStyle w:val="RepTitle"/>
              <w:rPr>
                <w:sz w:val="34"/>
                <w:szCs w:val="34"/>
                <w:lang w:val="pl-PL"/>
              </w:rPr>
            </w:pPr>
            <w:proofErr w:type="spellStart"/>
            <w:r w:rsidRPr="00191455">
              <w:rPr>
                <w:sz w:val="34"/>
                <w:szCs w:val="34"/>
                <w:lang w:val="pl-PL"/>
              </w:rPr>
              <w:t>Applicant</w:t>
            </w:r>
            <w:proofErr w:type="spellEnd"/>
            <w:r w:rsidRPr="00191455">
              <w:rPr>
                <w:sz w:val="34"/>
                <w:szCs w:val="34"/>
                <w:lang w:val="pl-PL"/>
              </w:rPr>
              <w:t xml:space="preserve">: </w:t>
            </w:r>
            <w:proofErr w:type="spellStart"/>
            <w:r w:rsidR="002709EB" w:rsidRPr="00191455">
              <w:rPr>
                <w:sz w:val="34"/>
                <w:szCs w:val="34"/>
                <w:lang w:val="pl-PL"/>
              </w:rPr>
              <w:t>Nufarm</w:t>
            </w:r>
            <w:proofErr w:type="spellEnd"/>
            <w:r w:rsidR="002709EB" w:rsidRPr="00191455">
              <w:rPr>
                <w:sz w:val="34"/>
                <w:szCs w:val="34"/>
                <w:lang w:val="pl-PL"/>
              </w:rPr>
              <w:t xml:space="preserve"> </w:t>
            </w:r>
            <w:r w:rsidR="00563710" w:rsidRPr="00191455">
              <w:rPr>
                <w:sz w:val="34"/>
                <w:szCs w:val="34"/>
                <w:lang w:val="pl-PL"/>
              </w:rPr>
              <w:t>Polska Sp. z o. o.</w:t>
            </w:r>
          </w:p>
          <w:p w14:paraId="22195FB0" w14:textId="0F9BF6A6" w:rsidR="00191455" w:rsidRDefault="003F63C5" w:rsidP="00B13603">
            <w:pPr>
              <w:pStyle w:val="RepTitle"/>
              <w:rPr>
                <w:sz w:val="34"/>
                <w:szCs w:val="34"/>
              </w:rPr>
            </w:pPr>
            <w:r w:rsidRPr="00191455">
              <w:rPr>
                <w:sz w:val="34"/>
                <w:szCs w:val="34"/>
              </w:rPr>
              <w:t xml:space="preserve">Submission date: </w:t>
            </w:r>
            <w:r w:rsidR="00564AC8" w:rsidRPr="00191455">
              <w:rPr>
                <w:sz w:val="34"/>
                <w:szCs w:val="34"/>
              </w:rPr>
              <w:t>2</w:t>
            </w:r>
            <w:r w:rsidR="00C53DCF" w:rsidRPr="00191455">
              <w:rPr>
                <w:sz w:val="34"/>
                <w:szCs w:val="34"/>
              </w:rPr>
              <w:t>3</w:t>
            </w:r>
            <w:r w:rsidR="008D6000" w:rsidRPr="00191455">
              <w:rPr>
                <w:sz w:val="34"/>
                <w:szCs w:val="34"/>
              </w:rPr>
              <w:t>/</w:t>
            </w:r>
            <w:r w:rsidR="00CA491F" w:rsidRPr="00191455">
              <w:rPr>
                <w:sz w:val="34"/>
                <w:szCs w:val="34"/>
              </w:rPr>
              <w:t>02</w:t>
            </w:r>
            <w:r w:rsidR="008D6000" w:rsidRPr="00191455">
              <w:rPr>
                <w:sz w:val="34"/>
                <w:szCs w:val="34"/>
              </w:rPr>
              <w:t>/</w:t>
            </w:r>
            <w:r w:rsidR="00CA491F" w:rsidRPr="00191455">
              <w:rPr>
                <w:sz w:val="34"/>
                <w:szCs w:val="34"/>
              </w:rPr>
              <w:t>2023</w:t>
            </w:r>
            <w:r w:rsidR="001970FE" w:rsidRPr="00191455">
              <w:rPr>
                <w:sz w:val="34"/>
                <w:szCs w:val="34"/>
              </w:rPr>
              <w:t xml:space="preserve">, </w:t>
            </w:r>
            <w:r w:rsidR="00191455">
              <w:rPr>
                <w:sz w:val="34"/>
                <w:szCs w:val="34"/>
              </w:rPr>
              <w:t xml:space="preserve">updated March </w:t>
            </w:r>
            <w:r w:rsidR="001970FE" w:rsidRPr="00191455">
              <w:rPr>
                <w:sz w:val="34"/>
                <w:szCs w:val="34"/>
              </w:rPr>
              <w:t>2024</w:t>
            </w:r>
            <w:r w:rsidR="00A42C99" w:rsidRPr="00191455">
              <w:rPr>
                <w:sz w:val="34"/>
                <w:szCs w:val="34"/>
              </w:rPr>
              <w:t xml:space="preserve">, </w:t>
            </w:r>
          </w:p>
          <w:p w14:paraId="0CACC4F2" w14:textId="42789E6E" w:rsidR="003F63C5" w:rsidRPr="00191455" w:rsidRDefault="00A42C99" w:rsidP="00B13603">
            <w:pPr>
              <w:pStyle w:val="RepTitle"/>
              <w:rPr>
                <w:sz w:val="34"/>
                <w:szCs w:val="34"/>
              </w:rPr>
            </w:pPr>
            <w:r w:rsidRPr="00191455">
              <w:rPr>
                <w:sz w:val="34"/>
                <w:szCs w:val="34"/>
              </w:rPr>
              <w:t>September 2024</w:t>
            </w:r>
          </w:p>
          <w:p w14:paraId="589A0862" w14:textId="4156465A" w:rsidR="00D51109" w:rsidRPr="00761C50" w:rsidRDefault="003F63C5" w:rsidP="00191455">
            <w:pPr>
              <w:pStyle w:val="RepTitle"/>
              <w:rPr>
                <w:sz w:val="32"/>
                <w:szCs w:val="32"/>
                <w:lang w:val="fr-FR"/>
              </w:rPr>
            </w:pPr>
            <w:r w:rsidRPr="00761C50">
              <w:rPr>
                <w:sz w:val="32"/>
                <w:szCs w:val="32"/>
                <w:lang w:val="fr-FR"/>
              </w:rPr>
              <w:t xml:space="preserve">MS Finalisation date: </w:t>
            </w:r>
            <w:r w:rsidR="001970FE" w:rsidRPr="00761C50">
              <w:rPr>
                <w:sz w:val="32"/>
                <w:szCs w:val="32"/>
                <w:lang w:val="fr-FR"/>
              </w:rPr>
              <w:t>May</w:t>
            </w:r>
            <w:r w:rsidR="00736899" w:rsidRPr="00761C50">
              <w:rPr>
                <w:sz w:val="32"/>
                <w:szCs w:val="32"/>
                <w:lang w:val="fr-FR"/>
              </w:rPr>
              <w:t xml:space="preserve"> 202</w:t>
            </w:r>
            <w:r w:rsidR="001970FE" w:rsidRPr="00761C50">
              <w:rPr>
                <w:sz w:val="32"/>
                <w:szCs w:val="32"/>
                <w:lang w:val="fr-FR"/>
              </w:rPr>
              <w:t>4</w:t>
            </w:r>
            <w:r w:rsidR="007A03E5" w:rsidRPr="00761C50">
              <w:rPr>
                <w:sz w:val="32"/>
                <w:szCs w:val="32"/>
                <w:lang w:val="fr-FR"/>
              </w:rPr>
              <w:t xml:space="preserve"> (initial Core Assessment)</w:t>
            </w:r>
            <w:r w:rsidR="00191455" w:rsidRPr="00761C50">
              <w:rPr>
                <w:sz w:val="32"/>
                <w:szCs w:val="32"/>
                <w:lang w:val="fr-FR"/>
              </w:rPr>
              <w:t xml:space="preserve">, updated </w:t>
            </w:r>
            <w:r w:rsidR="00D51109" w:rsidRPr="00761C50">
              <w:rPr>
                <w:sz w:val="32"/>
                <w:szCs w:val="32"/>
                <w:lang w:val="fr-FR"/>
              </w:rPr>
              <w:t xml:space="preserve">October 2024 </w:t>
            </w:r>
          </w:p>
          <w:p w14:paraId="7679FED4" w14:textId="5071C8D3" w:rsidR="00761C50" w:rsidRPr="00761C50" w:rsidRDefault="00761C50" w:rsidP="00191455">
            <w:pPr>
              <w:pStyle w:val="RepTitle"/>
              <w:rPr>
                <w:sz w:val="32"/>
                <w:szCs w:val="32"/>
                <w:lang w:val="fr-FR"/>
              </w:rPr>
            </w:pPr>
            <w:r w:rsidRPr="00761C50">
              <w:rPr>
                <w:sz w:val="32"/>
                <w:szCs w:val="32"/>
                <w:lang w:val="fr-FR"/>
              </w:rPr>
              <w:t>December 2024</w:t>
            </w:r>
            <w:r w:rsidR="00847AB9">
              <w:rPr>
                <w:sz w:val="32"/>
                <w:szCs w:val="32"/>
                <w:lang w:val="fr-FR"/>
              </w:rPr>
              <w:t>, update June 2025</w:t>
            </w:r>
            <w:r w:rsidRPr="00761C50">
              <w:rPr>
                <w:sz w:val="32"/>
                <w:szCs w:val="32"/>
                <w:lang w:val="fr-FR"/>
              </w:rPr>
              <w:t xml:space="preserve"> (final Core Assessment)</w:t>
            </w:r>
          </w:p>
          <w:p w14:paraId="7C4C9900" w14:textId="77777777" w:rsidR="00D51109" w:rsidRDefault="00D51109" w:rsidP="00B13603">
            <w:pPr>
              <w:pStyle w:val="RepTitle"/>
              <w:rPr>
                <w:szCs w:val="36"/>
                <w:lang w:val="fr-FR"/>
              </w:rPr>
            </w:pPr>
          </w:p>
          <w:p w14:paraId="78D20816" w14:textId="77777777" w:rsidR="00D51109" w:rsidRDefault="00D51109" w:rsidP="00B13603">
            <w:pPr>
              <w:pStyle w:val="RepTitle"/>
              <w:rPr>
                <w:sz w:val="32"/>
                <w:lang w:val="fr-FR"/>
              </w:rPr>
            </w:pPr>
          </w:p>
          <w:p w14:paraId="5B0C1E47" w14:textId="0CDDB3FB" w:rsidR="007A03E5" w:rsidRPr="008E77CF" w:rsidRDefault="007A03E5" w:rsidP="00B13603">
            <w:pPr>
              <w:pStyle w:val="RepTitle"/>
            </w:pPr>
          </w:p>
        </w:tc>
      </w:tr>
    </w:tbl>
    <w:p w14:paraId="3FE50F86" w14:textId="77777777" w:rsidR="002442E5" w:rsidRPr="0018632F" w:rsidRDefault="002442E5" w:rsidP="005C6EFD">
      <w:pPr>
        <w:pStyle w:val="RepTitle"/>
        <w:rPr>
          <w:lang w:val="fr-FR"/>
        </w:rPr>
        <w:sectPr w:rsidR="002442E5" w:rsidRPr="0018632F" w:rsidSect="005C5AC7">
          <w:headerReference w:type="default" r:id="rId11"/>
          <w:footerReference w:type="even" r:id="rId12"/>
          <w:pgSz w:w="11906" w:h="16838" w:code="9"/>
          <w:pgMar w:top="1418" w:right="1134" w:bottom="1134" w:left="1418" w:header="709" w:footer="142" w:gutter="0"/>
          <w:pgNumType w:chapSep="period"/>
          <w:cols w:space="708"/>
          <w:titlePg/>
          <w:docGrid w:linePitch="360"/>
        </w:sectPr>
      </w:pPr>
    </w:p>
    <w:p w14:paraId="51916138" w14:textId="77777777" w:rsidR="00E83884" w:rsidRPr="00F35D7D" w:rsidRDefault="008D2FEC" w:rsidP="007A03E5">
      <w:pPr>
        <w:pStyle w:val="RepTitle"/>
        <w:spacing w:before="240" w:after="240"/>
        <w:rPr>
          <w:sz w:val="24"/>
          <w:szCs w:val="24"/>
        </w:rPr>
      </w:pPr>
      <w:r w:rsidRPr="00F35D7D">
        <w:rPr>
          <w:sz w:val="24"/>
          <w:szCs w:val="24"/>
        </w:rPr>
        <w:lastRenderedPageBreak/>
        <w:t>V</w:t>
      </w:r>
      <w:r w:rsidR="00E83884" w:rsidRPr="00F35D7D">
        <w:rPr>
          <w:sz w:val="24"/>
          <w:szCs w:val="24"/>
        </w:rPr>
        <w:t xml:space="preserve">ersion </w:t>
      </w:r>
      <w:r w:rsidR="006701D3" w:rsidRPr="00F35D7D">
        <w:rPr>
          <w:sz w:val="24"/>
          <w:szCs w:val="24"/>
        </w:rPr>
        <w:t>h</w:t>
      </w:r>
      <w:r w:rsidR="00E83884" w:rsidRPr="00F35D7D">
        <w:rPr>
          <w:sz w:val="24"/>
          <w:szCs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F35D7D" w14:paraId="11A1CA64" w14:textId="77777777" w:rsidTr="00DE5A89">
        <w:tc>
          <w:tcPr>
            <w:tcW w:w="796" w:type="pct"/>
            <w:shd w:val="clear" w:color="auto" w:fill="auto"/>
          </w:tcPr>
          <w:p w14:paraId="514B7D81" w14:textId="77777777" w:rsidR="00E83884" w:rsidRPr="00F35D7D" w:rsidRDefault="00E83884" w:rsidP="003D5B75">
            <w:pPr>
              <w:pStyle w:val="RepTableHeader"/>
              <w:jc w:val="center"/>
            </w:pPr>
            <w:r w:rsidRPr="00F35D7D">
              <w:t>When</w:t>
            </w:r>
          </w:p>
        </w:tc>
        <w:tc>
          <w:tcPr>
            <w:tcW w:w="4204" w:type="pct"/>
            <w:shd w:val="clear" w:color="auto" w:fill="auto"/>
          </w:tcPr>
          <w:p w14:paraId="581AA7BC" w14:textId="77777777" w:rsidR="00E83884" w:rsidRPr="00F35D7D" w:rsidRDefault="00E83884" w:rsidP="003D5B75">
            <w:pPr>
              <w:pStyle w:val="RepTableHeader"/>
              <w:jc w:val="center"/>
            </w:pPr>
            <w:r w:rsidRPr="00F35D7D">
              <w:t>What</w:t>
            </w:r>
          </w:p>
        </w:tc>
      </w:tr>
      <w:tr w:rsidR="003F63C5" w:rsidRPr="00F35D7D" w14:paraId="7C079D9D" w14:textId="77777777" w:rsidTr="00DE5A89">
        <w:tc>
          <w:tcPr>
            <w:tcW w:w="796" w:type="pct"/>
            <w:shd w:val="clear" w:color="auto" w:fill="auto"/>
          </w:tcPr>
          <w:p w14:paraId="06DE11CF" w14:textId="77777777" w:rsidR="003F63C5" w:rsidRPr="00F35D7D" w:rsidRDefault="00CA491F" w:rsidP="003F63C5">
            <w:pPr>
              <w:pStyle w:val="RepTable"/>
              <w:rPr>
                <w:noProof w:val="0"/>
                <w:szCs w:val="20"/>
              </w:rPr>
            </w:pPr>
            <w:r w:rsidRPr="00F35D7D">
              <w:rPr>
                <w:noProof w:val="0"/>
                <w:szCs w:val="20"/>
              </w:rPr>
              <w:t xml:space="preserve">February </w:t>
            </w:r>
            <w:r w:rsidR="002E29D9" w:rsidRPr="00F35D7D">
              <w:rPr>
                <w:noProof w:val="0"/>
                <w:szCs w:val="20"/>
              </w:rPr>
              <w:t>202</w:t>
            </w:r>
            <w:r w:rsidR="00574618" w:rsidRPr="00F35D7D">
              <w:rPr>
                <w:noProof w:val="0"/>
                <w:szCs w:val="20"/>
              </w:rPr>
              <w:t>3</w:t>
            </w:r>
          </w:p>
        </w:tc>
        <w:tc>
          <w:tcPr>
            <w:tcW w:w="4204" w:type="pct"/>
            <w:shd w:val="clear" w:color="auto" w:fill="auto"/>
          </w:tcPr>
          <w:p w14:paraId="105DDD83" w14:textId="229ECADA" w:rsidR="003F63C5" w:rsidRPr="00F35D7D" w:rsidRDefault="003F63C5" w:rsidP="003F63C5">
            <w:pPr>
              <w:pStyle w:val="RepTable"/>
              <w:rPr>
                <w:szCs w:val="20"/>
              </w:rPr>
            </w:pPr>
            <w:r w:rsidRPr="00F35D7D">
              <w:rPr>
                <w:noProof w:val="0"/>
                <w:szCs w:val="20"/>
              </w:rPr>
              <w:t>First submission</w:t>
            </w:r>
            <w:r w:rsidR="001970FE">
              <w:rPr>
                <w:noProof w:val="0"/>
                <w:szCs w:val="20"/>
              </w:rPr>
              <w:t xml:space="preserve"> – applicant version</w:t>
            </w:r>
          </w:p>
        </w:tc>
      </w:tr>
      <w:tr w:rsidR="00265FA7" w:rsidRPr="00F35D7D" w14:paraId="3609B8B7" w14:textId="77777777" w:rsidTr="00551635">
        <w:trPr>
          <w:trHeight w:val="1222"/>
        </w:trPr>
        <w:tc>
          <w:tcPr>
            <w:tcW w:w="796" w:type="pct"/>
            <w:shd w:val="clear" w:color="auto" w:fill="auto"/>
          </w:tcPr>
          <w:p w14:paraId="4B3684A0" w14:textId="48AB9525" w:rsidR="00265FA7" w:rsidRPr="00F35D7D" w:rsidRDefault="00310CAF" w:rsidP="00265FA7">
            <w:pPr>
              <w:pStyle w:val="RepTable"/>
              <w:jc w:val="both"/>
              <w:rPr>
                <w:noProof w:val="0"/>
                <w:szCs w:val="20"/>
              </w:rPr>
            </w:pPr>
            <w:r>
              <w:rPr>
                <w:szCs w:val="20"/>
              </w:rPr>
              <w:t>October</w:t>
            </w:r>
            <w:r w:rsidR="00265FA7" w:rsidRPr="00B449B2">
              <w:rPr>
                <w:szCs w:val="20"/>
              </w:rPr>
              <w:t xml:space="preserve"> 202</w:t>
            </w:r>
            <w:r w:rsidR="00265FA7">
              <w:rPr>
                <w:szCs w:val="20"/>
              </w:rPr>
              <w:t>3</w:t>
            </w:r>
          </w:p>
        </w:tc>
        <w:tc>
          <w:tcPr>
            <w:tcW w:w="4204" w:type="pct"/>
            <w:shd w:val="clear" w:color="auto" w:fill="auto"/>
          </w:tcPr>
          <w:p w14:paraId="05D448A6" w14:textId="77777777" w:rsidR="00265FA7" w:rsidRPr="00B449B2" w:rsidRDefault="00265FA7" w:rsidP="00265FA7">
            <w:pPr>
              <w:suppressAutoHyphens/>
              <w:spacing w:after="120"/>
              <w:rPr>
                <w:noProof/>
                <w:sz w:val="20"/>
                <w:szCs w:val="20"/>
              </w:rPr>
            </w:pPr>
            <w:r w:rsidRPr="00B449B2">
              <w:rPr>
                <w:noProof/>
                <w:sz w:val="20"/>
                <w:szCs w:val="20"/>
              </w:rPr>
              <w:t>Initial assessment by the zRMS</w:t>
            </w:r>
          </w:p>
          <w:p w14:paraId="058AB9E2" w14:textId="3BF3B27D" w:rsidR="00265FA7" w:rsidRPr="00F35D7D" w:rsidRDefault="00265FA7" w:rsidP="00265FA7">
            <w:pPr>
              <w:pStyle w:val="RepTable"/>
              <w:jc w:val="both"/>
              <w:rPr>
                <w:szCs w:val="20"/>
              </w:rPr>
            </w:pPr>
            <w:r w:rsidRPr="00B449B2">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B449B2">
              <w:rPr>
                <w:szCs w:val="20"/>
                <w:highlight w:val="lightGray"/>
              </w:rPr>
              <w:t xml:space="preserve">highlighted in </w:t>
            </w:r>
            <w:r w:rsidRPr="00B449B2">
              <w:rPr>
                <w:szCs w:val="20"/>
                <w:highlight w:val="lightGray"/>
                <w:shd w:val="clear" w:color="auto" w:fill="BFBFBF"/>
              </w:rPr>
              <w:t>grey</w:t>
            </w:r>
            <w:r w:rsidRPr="00B449B2">
              <w:rPr>
                <w:szCs w:val="20"/>
              </w:rPr>
              <w:t xml:space="preserve">. Not agreed or not relevant information are </w:t>
            </w:r>
            <w:r w:rsidRPr="00B449B2">
              <w:rPr>
                <w:strike/>
                <w:color w:val="D9D9D9"/>
                <w:szCs w:val="20"/>
              </w:rPr>
              <w:t>struck through</w:t>
            </w:r>
            <w:r w:rsidRPr="007A03E5">
              <w:rPr>
                <w:color w:val="D9D9D9"/>
                <w:szCs w:val="20"/>
              </w:rPr>
              <w:t xml:space="preserve"> </w:t>
            </w:r>
            <w:r w:rsidRPr="007A03E5">
              <w:rPr>
                <w:szCs w:val="20"/>
              </w:rPr>
              <w:t xml:space="preserve">and </w:t>
            </w:r>
            <w:r w:rsidRPr="007A03E5">
              <w:rPr>
                <w:color w:val="D9D9D9"/>
                <w:szCs w:val="20"/>
              </w:rPr>
              <w:t xml:space="preserve">shaded </w:t>
            </w:r>
            <w:r w:rsidRPr="007A03E5">
              <w:rPr>
                <w:szCs w:val="20"/>
              </w:rPr>
              <w:t>for transparency.</w:t>
            </w:r>
          </w:p>
        </w:tc>
      </w:tr>
      <w:tr w:rsidR="00551635" w:rsidRPr="00F35D7D" w14:paraId="4157C6FB" w14:textId="77777777" w:rsidTr="00DE5A89">
        <w:tc>
          <w:tcPr>
            <w:tcW w:w="796" w:type="pct"/>
            <w:shd w:val="clear" w:color="auto" w:fill="auto"/>
          </w:tcPr>
          <w:p w14:paraId="2E00255D" w14:textId="27B956F0" w:rsidR="00551635" w:rsidRPr="00F35D7D" w:rsidRDefault="00551635" w:rsidP="00551635">
            <w:pPr>
              <w:pStyle w:val="RepTable"/>
              <w:rPr>
                <w:noProof w:val="0"/>
                <w:szCs w:val="20"/>
              </w:rPr>
            </w:pPr>
            <w:r w:rsidRPr="00065B93">
              <w:t>March 2024</w:t>
            </w:r>
          </w:p>
        </w:tc>
        <w:tc>
          <w:tcPr>
            <w:tcW w:w="4204" w:type="pct"/>
            <w:shd w:val="clear" w:color="auto" w:fill="auto"/>
          </w:tcPr>
          <w:p w14:paraId="56A6354E" w14:textId="128AE1B6" w:rsidR="00551635" w:rsidRPr="00F35D7D" w:rsidRDefault="00551635" w:rsidP="00551635">
            <w:pPr>
              <w:pStyle w:val="RepTable"/>
              <w:rPr>
                <w:szCs w:val="20"/>
              </w:rPr>
            </w:pPr>
            <w:r w:rsidRPr="00065B93">
              <w:t>Correction of the packaging material</w:t>
            </w:r>
            <w:r>
              <w:t xml:space="preserve"> </w:t>
            </w:r>
            <w:r w:rsidR="00C65FEB">
              <w:t>- a</w:t>
            </w:r>
            <w:r w:rsidR="00C65FEB" w:rsidRPr="00C65FEB">
              <w:t xml:space="preserve">ll changes are highlighted in </w:t>
            </w:r>
            <w:r w:rsidR="00C65FEB">
              <w:t>green</w:t>
            </w:r>
            <w:r w:rsidR="00697CFF">
              <w:t xml:space="preserve"> </w:t>
            </w:r>
            <w:r w:rsidRPr="001970FE">
              <w:t>–</w:t>
            </w:r>
            <w:r>
              <w:t xml:space="preserve"> </w:t>
            </w:r>
            <w:r w:rsidRPr="001970FE">
              <w:t>version updated by the applicant</w:t>
            </w:r>
            <w:r w:rsidR="00291EDD">
              <w:t>.</w:t>
            </w:r>
          </w:p>
        </w:tc>
      </w:tr>
      <w:tr w:rsidR="00551635" w:rsidRPr="00F35D7D" w14:paraId="0DF7C35D" w14:textId="77777777" w:rsidTr="00DE5A89">
        <w:tc>
          <w:tcPr>
            <w:tcW w:w="796" w:type="pct"/>
            <w:shd w:val="clear" w:color="auto" w:fill="auto"/>
          </w:tcPr>
          <w:p w14:paraId="1DBD9BD4" w14:textId="6DF464DA" w:rsidR="00551635" w:rsidRPr="00065B93" w:rsidRDefault="00551635" w:rsidP="00551635">
            <w:pPr>
              <w:pStyle w:val="RepTable"/>
            </w:pPr>
            <w:r>
              <w:t>May 2024</w:t>
            </w:r>
          </w:p>
        </w:tc>
        <w:tc>
          <w:tcPr>
            <w:tcW w:w="4204" w:type="pct"/>
            <w:shd w:val="clear" w:color="auto" w:fill="auto"/>
          </w:tcPr>
          <w:p w14:paraId="35ED0562" w14:textId="09A46362" w:rsidR="00551635" w:rsidRPr="00B449B2" w:rsidRDefault="00551635" w:rsidP="00551635">
            <w:pPr>
              <w:suppressAutoHyphens/>
              <w:spacing w:after="120"/>
              <w:rPr>
                <w:noProof/>
                <w:sz w:val="20"/>
                <w:szCs w:val="20"/>
              </w:rPr>
            </w:pPr>
            <w:r w:rsidRPr="00B449B2">
              <w:rPr>
                <w:noProof/>
                <w:sz w:val="20"/>
                <w:szCs w:val="20"/>
              </w:rPr>
              <w:t>Initial assessment by the zRMS</w:t>
            </w:r>
            <w:r>
              <w:rPr>
                <w:noProof/>
                <w:sz w:val="20"/>
                <w:szCs w:val="20"/>
              </w:rPr>
              <w:t xml:space="preserve"> - </w:t>
            </w:r>
            <w:r w:rsidR="00AA120C" w:rsidRPr="00AA120C">
              <w:rPr>
                <w:noProof/>
                <w:sz w:val="20"/>
                <w:szCs w:val="20"/>
              </w:rPr>
              <w:t>version updated</w:t>
            </w:r>
          </w:p>
          <w:p w14:paraId="4B5CB27A" w14:textId="281FE8EF" w:rsidR="00C65FEB" w:rsidRDefault="00551635" w:rsidP="00FF6529">
            <w:pPr>
              <w:pStyle w:val="RepTable"/>
              <w:spacing w:after="120"/>
              <w:jc w:val="both"/>
              <w:rPr>
                <w:szCs w:val="20"/>
              </w:rPr>
            </w:pPr>
            <w:r w:rsidRPr="00B449B2">
              <w:rPr>
                <w:szCs w:val="20"/>
              </w:rPr>
              <w:t xml:space="preserve">The report in the dRR format has been prepared by the Applicant, therefore all comments, additional evaluations and conclusions of the zRMS are presented in grey commenting boxes. Minor changes are introduced directly in the text and </w:t>
            </w:r>
            <w:r w:rsidRPr="00B449B2">
              <w:rPr>
                <w:szCs w:val="20"/>
                <w:highlight w:val="lightGray"/>
              </w:rPr>
              <w:t xml:space="preserve">highlighted in </w:t>
            </w:r>
            <w:r w:rsidRPr="00B449B2">
              <w:rPr>
                <w:szCs w:val="20"/>
                <w:highlight w:val="lightGray"/>
                <w:shd w:val="clear" w:color="auto" w:fill="BFBFBF"/>
              </w:rPr>
              <w:t>grey</w:t>
            </w:r>
            <w:r w:rsidRPr="00B449B2">
              <w:rPr>
                <w:szCs w:val="20"/>
              </w:rPr>
              <w:t xml:space="preserve">. Not agreed or not relevant information are </w:t>
            </w:r>
            <w:r w:rsidRPr="00B449B2">
              <w:rPr>
                <w:strike/>
                <w:color w:val="D9D9D9"/>
                <w:szCs w:val="20"/>
              </w:rPr>
              <w:t>struck through</w:t>
            </w:r>
            <w:r w:rsidRPr="007A03E5">
              <w:rPr>
                <w:color w:val="D9D9D9"/>
                <w:szCs w:val="20"/>
              </w:rPr>
              <w:t xml:space="preserve"> </w:t>
            </w:r>
            <w:r w:rsidRPr="007A03E5">
              <w:rPr>
                <w:szCs w:val="20"/>
              </w:rPr>
              <w:t xml:space="preserve">and </w:t>
            </w:r>
            <w:r w:rsidRPr="007A03E5">
              <w:rPr>
                <w:color w:val="D9D9D9"/>
                <w:szCs w:val="20"/>
              </w:rPr>
              <w:t xml:space="preserve">shaded </w:t>
            </w:r>
            <w:r w:rsidRPr="007A03E5">
              <w:rPr>
                <w:szCs w:val="20"/>
              </w:rPr>
              <w:t>for transparency.</w:t>
            </w:r>
          </w:p>
          <w:p w14:paraId="0E0FC4A6" w14:textId="7501C26E" w:rsidR="00C65FEB" w:rsidRPr="00065B93" w:rsidRDefault="00C65FEB" w:rsidP="00551635">
            <w:pPr>
              <w:pStyle w:val="RepTable"/>
              <w:jc w:val="both"/>
            </w:pPr>
            <w:r w:rsidRPr="00C65FEB">
              <w:t>Following the evaluation and before sending the document for commenting, all coloured highlighting was removed, from the parts updated by the Applicant, for better legibility.</w:t>
            </w:r>
          </w:p>
        </w:tc>
      </w:tr>
      <w:tr w:rsidR="00D51109" w:rsidRPr="00F35D7D" w14:paraId="5B192CA6" w14:textId="77777777" w:rsidTr="00DE5A89">
        <w:tc>
          <w:tcPr>
            <w:tcW w:w="796" w:type="pct"/>
            <w:shd w:val="clear" w:color="auto" w:fill="auto"/>
          </w:tcPr>
          <w:p w14:paraId="0B001E6C" w14:textId="1C2BFC6C" w:rsidR="00D51109" w:rsidRDefault="00D51109" w:rsidP="00D51109">
            <w:pPr>
              <w:pStyle w:val="RepTable"/>
            </w:pPr>
            <w:r>
              <w:rPr>
                <w:noProof w:val="0"/>
              </w:rPr>
              <w:t>October 2024</w:t>
            </w:r>
          </w:p>
        </w:tc>
        <w:tc>
          <w:tcPr>
            <w:tcW w:w="4204" w:type="pct"/>
            <w:shd w:val="clear" w:color="auto" w:fill="auto"/>
          </w:tcPr>
          <w:p w14:paraId="5DB240A7" w14:textId="276BE0C0" w:rsidR="00D51109" w:rsidRPr="00191455" w:rsidRDefault="00191455" w:rsidP="00191455">
            <w:pPr>
              <w:pStyle w:val="Default"/>
              <w:spacing w:after="120"/>
              <w:jc w:val="both"/>
              <w:rPr>
                <w:sz w:val="20"/>
                <w:szCs w:val="20"/>
                <w:lang w:val="en-GB"/>
              </w:rPr>
            </w:pPr>
            <w:r w:rsidRPr="00191455">
              <w:rPr>
                <w:sz w:val="20"/>
                <w:szCs w:val="20"/>
                <w:lang w:val="en-GB"/>
              </w:rPr>
              <w:t xml:space="preserve">Core Assessment updated following the commenting period and new data </w:t>
            </w:r>
            <w:r>
              <w:rPr>
                <w:sz w:val="20"/>
                <w:szCs w:val="20"/>
                <w:lang w:val="en-GB"/>
              </w:rPr>
              <w:t xml:space="preserve">received </w:t>
            </w:r>
            <w:r w:rsidRPr="00191455">
              <w:rPr>
                <w:sz w:val="20"/>
                <w:szCs w:val="20"/>
                <w:lang w:val="en-GB"/>
              </w:rPr>
              <w:t>from Applicant</w:t>
            </w:r>
          </w:p>
          <w:p w14:paraId="1E9BD3CD" w14:textId="1A67339E" w:rsidR="00D51109" w:rsidRPr="00B449B2" w:rsidRDefault="00D51109" w:rsidP="00191455">
            <w:pPr>
              <w:suppressAutoHyphens/>
              <w:rPr>
                <w:noProof/>
                <w:sz w:val="20"/>
                <w:szCs w:val="20"/>
              </w:rPr>
            </w:pPr>
            <w:r w:rsidRPr="00191455">
              <w:rPr>
                <w:sz w:val="20"/>
                <w:szCs w:val="20"/>
              </w:rPr>
              <w:t xml:space="preserve">Additional information/assessments included by the </w:t>
            </w:r>
            <w:proofErr w:type="spellStart"/>
            <w:r w:rsidRPr="00191455">
              <w:rPr>
                <w:sz w:val="20"/>
                <w:szCs w:val="20"/>
              </w:rPr>
              <w:t>zRMS</w:t>
            </w:r>
            <w:proofErr w:type="spellEnd"/>
            <w:r w:rsidRPr="00191455">
              <w:rPr>
                <w:sz w:val="20"/>
                <w:szCs w:val="20"/>
              </w:rPr>
              <w:t xml:space="preserve"> in the report in response to comments received from the </w:t>
            </w:r>
            <w:proofErr w:type="spellStart"/>
            <w:r w:rsidRPr="00191455">
              <w:rPr>
                <w:sz w:val="20"/>
                <w:szCs w:val="20"/>
              </w:rPr>
              <w:t>cMS</w:t>
            </w:r>
            <w:proofErr w:type="spellEnd"/>
            <w:r w:rsidRPr="00191455">
              <w:rPr>
                <w:sz w:val="20"/>
                <w:szCs w:val="20"/>
              </w:rPr>
              <w:t xml:space="preserve"> and the Applicant are </w:t>
            </w:r>
            <w:r w:rsidRPr="00191455">
              <w:rPr>
                <w:sz w:val="20"/>
                <w:szCs w:val="20"/>
                <w:highlight w:val="yellow"/>
              </w:rPr>
              <w:t>highlighted in yellow.</w:t>
            </w:r>
            <w:r w:rsidRPr="00191455">
              <w:rPr>
                <w:sz w:val="20"/>
                <w:szCs w:val="20"/>
              </w:rPr>
              <w:t xml:space="preserve"> Not agreed or not relevant information are </w:t>
            </w:r>
            <w:r w:rsidRPr="00191455">
              <w:rPr>
                <w:strike/>
                <w:color w:val="D9D9D9"/>
                <w:sz w:val="20"/>
                <w:szCs w:val="20"/>
              </w:rPr>
              <w:t>struck through</w:t>
            </w:r>
            <w:r w:rsidRPr="00191455">
              <w:rPr>
                <w:color w:val="D9D9D9"/>
                <w:sz w:val="20"/>
                <w:szCs w:val="20"/>
              </w:rPr>
              <w:t xml:space="preserve"> </w:t>
            </w:r>
            <w:r w:rsidRPr="00191455">
              <w:rPr>
                <w:sz w:val="20"/>
                <w:szCs w:val="20"/>
              </w:rPr>
              <w:t xml:space="preserve">and </w:t>
            </w:r>
            <w:r w:rsidRPr="00191455">
              <w:rPr>
                <w:color w:val="D9D9D9"/>
                <w:sz w:val="20"/>
                <w:szCs w:val="20"/>
              </w:rPr>
              <w:t xml:space="preserve">shaded </w:t>
            </w:r>
            <w:r w:rsidRPr="00191455">
              <w:rPr>
                <w:sz w:val="20"/>
                <w:szCs w:val="20"/>
              </w:rPr>
              <w:t>for transparency.</w:t>
            </w:r>
          </w:p>
        </w:tc>
      </w:tr>
      <w:tr w:rsidR="00761C50" w:rsidRPr="00761C50" w14:paraId="488812D9" w14:textId="77777777" w:rsidTr="00DE5A89">
        <w:tc>
          <w:tcPr>
            <w:tcW w:w="796" w:type="pct"/>
            <w:shd w:val="clear" w:color="auto" w:fill="auto"/>
          </w:tcPr>
          <w:p w14:paraId="116CF99E" w14:textId="676CCB84" w:rsidR="00761C50" w:rsidRPr="00761C50" w:rsidRDefault="00761C50" w:rsidP="00761C50">
            <w:pPr>
              <w:pStyle w:val="RepTable"/>
              <w:rPr>
                <w:noProof w:val="0"/>
                <w:szCs w:val="20"/>
              </w:rPr>
            </w:pPr>
            <w:r w:rsidRPr="00761C50">
              <w:rPr>
                <w:noProof w:val="0"/>
                <w:szCs w:val="20"/>
              </w:rPr>
              <w:t>December 2024</w:t>
            </w:r>
          </w:p>
        </w:tc>
        <w:tc>
          <w:tcPr>
            <w:tcW w:w="4204" w:type="pct"/>
            <w:shd w:val="clear" w:color="auto" w:fill="auto"/>
          </w:tcPr>
          <w:p w14:paraId="53C87E9D" w14:textId="77777777" w:rsidR="00761C50" w:rsidRPr="00761C50" w:rsidRDefault="00761C50" w:rsidP="00761C50">
            <w:pPr>
              <w:pStyle w:val="RepTable"/>
              <w:suppressAutoHyphens/>
              <w:spacing w:after="120"/>
              <w:jc w:val="both"/>
              <w:rPr>
                <w:noProof w:val="0"/>
                <w:szCs w:val="20"/>
              </w:rPr>
            </w:pPr>
            <w:r w:rsidRPr="00761C50">
              <w:rPr>
                <w:noProof w:val="0"/>
                <w:szCs w:val="20"/>
              </w:rPr>
              <w:t>Final report (</w:t>
            </w:r>
            <w:r w:rsidRPr="00761C50">
              <w:rPr>
                <w:szCs w:val="20"/>
              </w:rPr>
              <w:t>Core Assessment updated following the second commenting period)</w:t>
            </w:r>
          </w:p>
          <w:p w14:paraId="1CB0DFD8" w14:textId="349E1A95" w:rsidR="00761C50" w:rsidRPr="00931993" w:rsidRDefault="00931993" w:rsidP="00761C50">
            <w:pPr>
              <w:pStyle w:val="Default"/>
              <w:jc w:val="both"/>
              <w:rPr>
                <w:sz w:val="20"/>
                <w:szCs w:val="20"/>
                <w:lang w:val="en-US"/>
              </w:rPr>
            </w:pPr>
            <w:r w:rsidRPr="00931993">
              <w:rPr>
                <w:sz w:val="20"/>
                <w:szCs w:val="20"/>
                <w:lang w:val="en-US"/>
              </w:rPr>
              <w:t xml:space="preserve">Additional information/assessments included by the </w:t>
            </w:r>
            <w:proofErr w:type="spellStart"/>
            <w:r w:rsidRPr="00931993">
              <w:rPr>
                <w:sz w:val="20"/>
                <w:szCs w:val="20"/>
                <w:lang w:val="en-US"/>
              </w:rPr>
              <w:t>zRMS</w:t>
            </w:r>
            <w:proofErr w:type="spellEnd"/>
            <w:r w:rsidRPr="00931993">
              <w:rPr>
                <w:sz w:val="20"/>
                <w:szCs w:val="20"/>
                <w:lang w:val="en-US"/>
              </w:rPr>
              <w:t xml:space="preserve"> in the report in response to comments received from the </w:t>
            </w:r>
            <w:proofErr w:type="spellStart"/>
            <w:r w:rsidRPr="00931993">
              <w:rPr>
                <w:sz w:val="20"/>
                <w:szCs w:val="20"/>
                <w:lang w:val="en-US"/>
              </w:rPr>
              <w:t>cMS</w:t>
            </w:r>
            <w:proofErr w:type="spellEnd"/>
            <w:r w:rsidRPr="00931993">
              <w:rPr>
                <w:sz w:val="20"/>
                <w:szCs w:val="20"/>
                <w:lang w:val="en-US"/>
              </w:rPr>
              <w:t xml:space="preserve"> and the Applicant are </w:t>
            </w:r>
            <w:r w:rsidRPr="00931993">
              <w:rPr>
                <w:sz w:val="20"/>
                <w:szCs w:val="20"/>
                <w:highlight w:val="yellow"/>
                <w:lang w:val="en-US"/>
              </w:rPr>
              <w:t>highlighted in yellow.</w:t>
            </w:r>
            <w:r w:rsidRPr="00931993">
              <w:rPr>
                <w:sz w:val="20"/>
                <w:szCs w:val="20"/>
                <w:lang w:val="en-US"/>
              </w:rPr>
              <w:t xml:space="preserve"> Not agreed or not relevant information are </w:t>
            </w:r>
            <w:r w:rsidRPr="00931993">
              <w:rPr>
                <w:strike/>
                <w:color w:val="D9D9D9"/>
                <w:sz w:val="20"/>
                <w:szCs w:val="20"/>
                <w:lang w:val="en-US"/>
              </w:rPr>
              <w:t>struck through</w:t>
            </w:r>
            <w:r w:rsidRPr="00931993">
              <w:rPr>
                <w:color w:val="D9D9D9"/>
                <w:sz w:val="20"/>
                <w:szCs w:val="20"/>
                <w:lang w:val="en-US"/>
              </w:rPr>
              <w:t xml:space="preserve"> </w:t>
            </w:r>
            <w:r w:rsidRPr="00931993">
              <w:rPr>
                <w:sz w:val="20"/>
                <w:szCs w:val="20"/>
                <w:lang w:val="en-US"/>
              </w:rPr>
              <w:t xml:space="preserve">and </w:t>
            </w:r>
            <w:r w:rsidRPr="00931993">
              <w:rPr>
                <w:color w:val="D9D9D9"/>
                <w:sz w:val="20"/>
                <w:szCs w:val="20"/>
                <w:lang w:val="en-US"/>
              </w:rPr>
              <w:t xml:space="preserve">shaded </w:t>
            </w:r>
            <w:r w:rsidRPr="00931993">
              <w:rPr>
                <w:sz w:val="20"/>
                <w:szCs w:val="20"/>
                <w:lang w:val="en-US"/>
              </w:rPr>
              <w:t>for transparency.</w:t>
            </w:r>
          </w:p>
        </w:tc>
      </w:tr>
      <w:tr w:rsidR="00847AB9" w:rsidRPr="00761C50" w14:paraId="7776BD90" w14:textId="77777777" w:rsidTr="00DE5A89">
        <w:tc>
          <w:tcPr>
            <w:tcW w:w="796" w:type="pct"/>
            <w:shd w:val="clear" w:color="auto" w:fill="auto"/>
          </w:tcPr>
          <w:p w14:paraId="0077AE8A" w14:textId="7DCC7386" w:rsidR="00847AB9" w:rsidRPr="00761C50" w:rsidRDefault="00847AB9" w:rsidP="00847AB9">
            <w:pPr>
              <w:pStyle w:val="RepTable"/>
              <w:rPr>
                <w:noProof w:val="0"/>
                <w:szCs w:val="20"/>
              </w:rPr>
            </w:pPr>
            <w:r>
              <w:rPr>
                <w:noProof w:val="0"/>
                <w:szCs w:val="20"/>
              </w:rPr>
              <w:t>June 2025</w:t>
            </w:r>
          </w:p>
        </w:tc>
        <w:tc>
          <w:tcPr>
            <w:tcW w:w="4204" w:type="pct"/>
            <w:shd w:val="clear" w:color="auto" w:fill="auto"/>
          </w:tcPr>
          <w:p w14:paraId="0A6FA0C1" w14:textId="2778CD0C" w:rsidR="00847AB9" w:rsidRPr="00761C50" w:rsidRDefault="00847AB9" w:rsidP="00847AB9">
            <w:pPr>
              <w:pStyle w:val="RepTable"/>
              <w:suppressAutoHyphens/>
              <w:jc w:val="both"/>
              <w:rPr>
                <w:noProof w:val="0"/>
                <w:szCs w:val="20"/>
              </w:rPr>
            </w:pPr>
            <w:r>
              <w:rPr>
                <w:noProof w:val="0"/>
                <w:szCs w:val="20"/>
              </w:rPr>
              <w:t>Information about “d</w:t>
            </w:r>
            <w:r w:rsidRPr="004E2CFE">
              <w:rPr>
                <w:noProof w:val="0"/>
                <w:szCs w:val="20"/>
              </w:rPr>
              <w:t>ata gap</w:t>
            </w:r>
            <w:r>
              <w:rPr>
                <w:noProof w:val="0"/>
                <w:szCs w:val="20"/>
              </w:rPr>
              <w:t>”</w:t>
            </w:r>
            <w:r w:rsidRPr="004E2CFE">
              <w:rPr>
                <w:noProof w:val="0"/>
                <w:szCs w:val="20"/>
              </w:rPr>
              <w:t xml:space="preserve"> </w:t>
            </w:r>
            <w:r>
              <w:rPr>
                <w:noProof w:val="0"/>
                <w:szCs w:val="20"/>
              </w:rPr>
              <w:t xml:space="preserve">has been </w:t>
            </w:r>
            <w:r w:rsidRPr="004E2CFE">
              <w:rPr>
                <w:noProof w:val="0"/>
                <w:szCs w:val="20"/>
              </w:rPr>
              <w:t>removed from the page 4 of the</w:t>
            </w:r>
            <w:r>
              <w:rPr>
                <w:noProof w:val="0"/>
                <w:szCs w:val="20"/>
              </w:rPr>
              <w:t xml:space="preserve"> registration</w:t>
            </w:r>
            <w:r w:rsidRPr="004E2CFE">
              <w:rPr>
                <w:noProof w:val="0"/>
                <w:szCs w:val="20"/>
              </w:rPr>
              <w:t xml:space="preserve"> report</w:t>
            </w:r>
            <w:r>
              <w:rPr>
                <w:noProof w:val="0"/>
                <w:szCs w:val="20"/>
              </w:rPr>
              <w:t xml:space="preserve">. </w:t>
            </w:r>
            <w:r w:rsidRPr="00931993">
              <w:rPr>
                <w:szCs w:val="20"/>
                <w:lang w:val="en-US"/>
              </w:rPr>
              <w:t xml:space="preserve">Not agreed or not relevant information are </w:t>
            </w:r>
            <w:r w:rsidRPr="00931993">
              <w:rPr>
                <w:strike/>
                <w:color w:val="D9D9D9"/>
                <w:szCs w:val="20"/>
                <w:lang w:val="en-US"/>
              </w:rPr>
              <w:t>struck through</w:t>
            </w:r>
            <w:r w:rsidRPr="00931993">
              <w:rPr>
                <w:color w:val="D9D9D9"/>
                <w:szCs w:val="20"/>
                <w:lang w:val="en-US"/>
              </w:rPr>
              <w:t xml:space="preserve"> </w:t>
            </w:r>
            <w:r w:rsidRPr="00931993">
              <w:rPr>
                <w:szCs w:val="20"/>
                <w:lang w:val="en-US"/>
              </w:rPr>
              <w:t xml:space="preserve">and </w:t>
            </w:r>
            <w:r w:rsidRPr="00931993">
              <w:rPr>
                <w:color w:val="D9D9D9"/>
                <w:szCs w:val="20"/>
                <w:lang w:val="en-US"/>
              </w:rPr>
              <w:t xml:space="preserve">shaded </w:t>
            </w:r>
            <w:r w:rsidRPr="00931993">
              <w:rPr>
                <w:szCs w:val="20"/>
                <w:lang w:val="en-US"/>
              </w:rPr>
              <w:t>for transparency.</w:t>
            </w:r>
          </w:p>
        </w:tc>
      </w:tr>
    </w:tbl>
    <w:p w14:paraId="0CB12CC7" w14:textId="77777777" w:rsidR="00E83884" w:rsidRPr="002A5C62" w:rsidRDefault="00E83884" w:rsidP="005C6EFD">
      <w:pPr>
        <w:pStyle w:val="RepStandard"/>
      </w:pPr>
    </w:p>
    <w:p w14:paraId="040F76E8" w14:textId="77777777" w:rsidR="002442E5" w:rsidRPr="002A5C62" w:rsidRDefault="002442E5" w:rsidP="005C6EFD">
      <w:pPr>
        <w:pStyle w:val="RepSubtitle"/>
        <w:sectPr w:rsidR="002442E5" w:rsidRPr="002A5C62" w:rsidSect="00B75118">
          <w:pgSz w:w="11906" w:h="16838" w:code="9"/>
          <w:pgMar w:top="1418" w:right="1134" w:bottom="1134" w:left="1418" w:header="142" w:footer="142" w:gutter="0"/>
          <w:pgNumType w:chapSep="period"/>
          <w:cols w:space="708"/>
          <w:docGrid w:linePitch="360"/>
        </w:sectPr>
      </w:pPr>
    </w:p>
    <w:p w14:paraId="605166FD" w14:textId="77777777" w:rsidR="0075737D" w:rsidRPr="007A03E5" w:rsidRDefault="00C41AC6" w:rsidP="007A03E5">
      <w:pPr>
        <w:pStyle w:val="RepSubtitle"/>
        <w:spacing w:before="240" w:after="240"/>
        <w:rPr>
          <w:sz w:val="22"/>
        </w:rPr>
      </w:pPr>
      <w:r w:rsidRPr="007A03E5">
        <w:rPr>
          <w:sz w:val="22"/>
        </w:rPr>
        <w:lastRenderedPageBreak/>
        <w:t>Table</w:t>
      </w:r>
      <w:r w:rsidR="0075737D" w:rsidRPr="007A03E5">
        <w:rPr>
          <w:sz w:val="22"/>
        </w:rPr>
        <w:t xml:space="preserve"> of </w:t>
      </w:r>
      <w:r w:rsidR="002442E5" w:rsidRPr="007A03E5">
        <w:rPr>
          <w:sz w:val="22"/>
        </w:rPr>
        <w:t>C</w:t>
      </w:r>
      <w:r w:rsidR="0075737D" w:rsidRPr="007A03E5">
        <w:rPr>
          <w:sz w:val="22"/>
        </w:rPr>
        <w:t>ontents</w:t>
      </w:r>
    </w:p>
    <w:p w14:paraId="7806D808" w14:textId="4DFE4047" w:rsidR="00226C98" w:rsidRPr="00191455" w:rsidRDefault="00E22A91">
      <w:pPr>
        <w:pStyle w:val="Spistreci1"/>
        <w:rPr>
          <w:rFonts w:asciiTheme="minorHAnsi" w:eastAsiaTheme="minorEastAsia" w:hAnsiTheme="minorHAnsi" w:cstheme="minorBidi"/>
          <w:b w:val="0"/>
          <w:kern w:val="2"/>
          <w:sz w:val="22"/>
          <w:szCs w:val="22"/>
          <w:lang w:val="pl-PL" w:eastAsia="pl-PL"/>
          <w14:ligatures w14:val="standardContextual"/>
        </w:rPr>
      </w:pPr>
      <w:r w:rsidRPr="00191455">
        <w:rPr>
          <w:sz w:val="22"/>
          <w:szCs w:val="22"/>
        </w:rPr>
        <w:fldChar w:fldCharType="begin"/>
      </w:r>
      <w:r w:rsidRPr="00191455">
        <w:rPr>
          <w:sz w:val="22"/>
          <w:szCs w:val="22"/>
        </w:rPr>
        <w:instrText xml:space="preserve"> TOC \o "1-4" \h \z \t "Rep Appendix 3;3" </w:instrText>
      </w:r>
      <w:r w:rsidRPr="00191455">
        <w:rPr>
          <w:sz w:val="22"/>
          <w:szCs w:val="22"/>
        </w:rPr>
        <w:fldChar w:fldCharType="separate"/>
      </w:r>
      <w:hyperlink w:anchor="_Toc178265941" w:history="1">
        <w:r w:rsidR="00226C98" w:rsidRPr="00191455">
          <w:rPr>
            <w:rStyle w:val="Hipercze"/>
            <w:sz w:val="22"/>
            <w:szCs w:val="22"/>
          </w:rPr>
          <w:t>1</w:t>
        </w:r>
        <w:r w:rsidR="00226C98" w:rsidRPr="00191455">
          <w:rPr>
            <w:rFonts w:asciiTheme="minorHAnsi" w:eastAsiaTheme="minorEastAsia" w:hAnsiTheme="minorHAnsi" w:cstheme="minorBidi"/>
            <w:b w:val="0"/>
            <w:kern w:val="2"/>
            <w:sz w:val="22"/>
            <w:szCs w:val="22"/>
            <w:lang w:val="pl-PL" w:eastAsia="pl-PL"/>
            <w14:ligatures w14:val="standardContextual"/>
          </w:rPr>
          <w:tab/>
        </w:r>
        <w:r w:rsidR="00226C98" w:rsidRPr="00191455">
          <w:rPr>
            <w:rStyle w:val="Hipercze"/>
            <w:sz w:val="22"/>
            <w:szCs w:val="22"/>
          </w:rPr>
          <w:t>Section 1: Identity of the plant protection product</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_Toc178265941 \h </w:instrText>
        </w:r>
        <w:r w:rsidR="00226C98" w:rsidRPr="00191455">
          <w:rPr>
            <w:webHidden/>
            <w:sz w:val="22"/>
            <w:szCs w:val="22"/>
          </w:rPr>
        </w:r>
        <w:r w:rsidR="00226C98" w:rsidRPr="00191455">
          <w:rPr>
            <w:webHidden/>
            <w:sz w:val="22"/>
            <w:szCs w:val="22"/>
          </w:rPr>
          <w:fldChar w:fldCharType="separate"/>
        </w:r>
        <w:r w:rsidR="00AB6BA1">
          <w:rPr>
            <w:webHidden/>
            <w:sz w:val="22"/>
            <w:szCs w:val="22"/>
          </w:rPr>
          <w:t>4</w:t>
        </w:r>
        <w:r w:rsidR="00226C98" w:rsidRPr="00191455">
          <w:rPr>
            <w:webHidden/>
            <w:sz w:val="22"/>
            <w:szCs w:val="22"/>
          </w:rPr>
          <w:fldChar w:fldCharType="end"/>
        </w:r>
      </w:hyperlink>
    </w:p>
    <w:p w14:paraId="399AA8A3" w14:textId="207CB46E"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42" w:history="1">
        <w:r w:rsidR="00226C98" w:rsidRPr="00191455">
          <w:rPr>
            <w:rStyle w:val="Hipercze"/>
            <w:sz w:val="22"/>
          </w:rPr>
          <w:t>1.1</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Applicant (KCP 1.1)</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_Toc178265942 \h </w:instrText>
        </w:r>
        <w:r w:rsidR="00226C98" w:rsidRPr="00191455">
          <w:rPr>
            <w:webHidden/>
            <w:sz w:val="22"/>
          </w:rPr>
        </w:r>
        <w:r w:rsidR="00226C98" w:rsidRPr="00191455">
          <w:rPr>
            <w:webHidden/>
            <w:sz w:val="22"/>
          </w:rPr>
          <w:fldChar w:fldCharType="separate"/>
        </w:r>
        <w:r>
          <w:rPr>
            <w:webHidden/>
            <w:sz w:val="22"/>
          </w:rPr>
          <w:t>4</w:t>
        </w:r>
        <w:r w:rsidR="00226C98" w:rsidRPr="00191455">
          <w:rPr>
            <w:webHidden/>
            <w:sz w:val="22"/>
          </w:rPr>
          <w:fldChar w:fldCharType="end"/>
        </w:r>
      </w:hyperlink>
    </w:p>
    <w:p w14:paraId="7D444742" w14:textId="26F422CC"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43" w:history="1">
        <w:r w:rsidR="00226C98" w:rsidRPr="00191455">
          <w:rPr>
            <w:rStyle w:val="Hipercze"/>
            <w:sz w:val="22"/>
          </w:rPr>
          <w:t>1.2</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Producer of the plant protection product and of the active substances (KCP 1.2)</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_Toc178265943 \h </w:instrText>
        </w:r>
        <w:r w:rsidR="00226C98" w:rsidRPr="00191455">
          <w:rPr>
            <w:webHidden/>
            <w:sz w:val="22"/>
          </w:rPr>
        </w:r>
        <w:r w:rsidR="00226C98" w:rsidRPr="00191455">
          <w:rPr>
            <w:webHidden/>
            <w:sz w:val="22"/>
          </w:rPr>
          <w:fldChar w:fldCharType="separate"/>
        </w:r>
        <w:r>
          <w:rPr>
            <w:webHidden/>
            <w:sz w:val="22"/>
          </w:rPr>
          <w:t>4</w:t>
        </w:r>
        <w:r w:rsidR="00226C98" w:rsidRPr="00191455">
          <w:rPr>
            <w:webHidden/>
            <w:sz w:val="22"/>
          </w:rPr>
          <w:fldChar w:fldCharType="end"/>
        </w:r>
      </w:hyperlink>
    </w:p>
    <w:p w14:paraId="3F6EAB35" w14:textId="090B32B7"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44" w:history="1">
        <w:r w:rsidR="00226C98" w:rsidRPr="00191455">
          <w:rPr>
            <w:rStyle w:val="Hipercze"/>
            <w:sz w:val="22"/>
            <w:szCs w:val="22"/>
          </w:rPr>
          <w:t>1.2.1</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Producer(s) of the preparation</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_Toc178265944 \h </w:instrText>
        </w:r>
        <w:r w:rsidR="00226C98" w:rsidRPr="00191455">
          <w:rPr>
            <w:webHidden/>
            <w:sz w:val="22"/>
            <w:szCs w:val="22"/>
          </w:rPr>
        </w:r>
        <w:r w:rsidR="00226C98" w:rsidRPr="00191455">
          <w:rPr>
            <w:webHidden/>
            <w:sz w:val="22"/>
            <w:szCs w:val="22"/>
          </w:rPr>
          <w:fldChar w:fldCharType="separate"/>
        </w:r>
        <w:r>
          <w:rPr>
            <w:webHidden/>
            <w:sz w:val="22"/>
            <w:szCs w:val="22"/>
          </w:rPr>
          <w:t>4</w:t>
        </w:r>
        <w:r w:rsidR="00226C98" w:rsidRPr="00191455">
          <w:rPr>
            <w:webHidden/>
            <w:sz w:val="22"/>
            <w:szCs w:val="22"/>
          </w:rPr>
          <w:fldChar w:fldCharType="end"/>
        </w:r>
      </w:hyperlink>
    </w:p>
    <w:p w14:paraId="13AAF064" w14:textId="1D6BF4F2"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45" w:history="1">
        <w:r w:rsidR="00226C98" w:rsidRPr="00191455">
          <w:rPr>
            <w:rStyle w:val="Hipercze"/>
            <w:sz w:val="22"/>
            <w:szCs w:val="22"/>
          </w:rPr>
          <w:t>1.2.2</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Producers of the active substances</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_Toc178265945 \h </w:instrText>
        </w:r>
        <w:r w:rsidR="00226C98" w:rsidRPr="00191455">
          <w:rPr>
            <w:webHidden/>
            <w:sz w:val="22"/>
            <w:szCs w:val="22"/>
          </w:rPr>
        </w:r>
        <w:r w:rsidR="00226C98" w:rsidRPr="00191455">
          <w:rPr>
            <w:webHidden/>
            <w:sz w:val="22"/>
            <w:szCs w:val="22"/>
          </w:rPr>
          <w:fldChar w:fldCharType="separate"/>
        </w:r>
        <w:r>
          <w:rPr>
            <w:webHidden/>
            <w:sz w:val="22"/>
            <w:szCs w:val="22"/>
          </w:rPr>
          <w:t>4</w:t>
        </w:r>
        <w:r w:rsidR="00226C98" w:rsidRPr="00191455">
          <w:rPr>
            <w:webHidden/>
            <w:sz w:val="22"/>
            <w:szCs w:val="22"/>
          </w:rPr>
          <w:fldChar w:fldCharType="end"/>
        </w:r>
      </w:hyperlink>
    </w:p>
    <w:p w14:paraId="1FD4E188" w14:textId="4805C5CF" w:rsidR="00226C98" w:rsidRPr="00191455" w:rsidRDefault="00AB6BA1">
      <w:pPr>
        <w:pStyle w:val="Spistreci4"/>
        <w:rPr>
          <w:rFonts w:asciiTheme="minorHAnsi" w:eastAsiaTheme="minorEastAsia" w:hAnsiTheme="minorHAnsi" w:cstheme="minorBidi"/>
          <w:kern w:val="2"/>
          <w:sz w:val="22"/>
          <w:szCs w:val="22"/>
          <w:lang w:val="pl-PL" w:eastAsia="pl-PL"/>
          <w14:ligatures w14:val="standardContextual"/>
        </w:rPr>
      </w:pPr>
      <w:hyperlink w:anchor="_Toc178265946" w:history="1">
        <w:r w:rsidR="00226C98" w:rsidRPr="00191455">
          <w:rPr>
            <w:rStyle w:val="Hipercze"/>
            <w:sz w:val="22"/>
            <w:szCs w:val="22"/>
          </w:rPr>
          <w:t>1.2.2.1</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Producers of the active substance prothioconazole</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_Toc178265946 \h </w:instrText>
        </w:r>
        <w:r w:rsidR="00226C98" w:rsidRPr="00191455">
          <w:rPr>
            <w:webHidden/>
            <w:sz w:val="22"/>
            <w:szCs w:val="22"/>
          </w:rPr>
        </w:r>
        <w:r w:rsidR="00226C98" w:rsidRPr="00191455">
          <w:rPr>
            <w:webHidden/>
            <w:sz w:val="22"/>
            <w:szCs w:val="22"/>
          </w:rPr>
          <w:fldChar w:fldCharType="separate"/>
        </w:r>
        <w:r>
          <w:rPr>
            <w:webHidden/>
            <w:sz w:val="22"/>
            <w:szCs w:val="22"/>
          </w:rPr>
          <w:t>4</w:t>
        </w:r>
        <w:r w:rsidR="00226C98" w:rsidRPr="00191455">
          <w:rPr>
            <w:webHidden/>
            <w:sz w:val="22"/>
            <w:szCs w:val="22"/>
          </w:rPr>
          <w:fldChar w:fldCharType="end"/>
        </w:r>
      </w:hyperlink>
    </w:p>
    <w:p w14:paraId="44DCD089" w14:textId="681B8FFF" w:rsidR="00226C98" w:rsidRPr="00191455" w:rsidRDefault="00AB6BA1">
      <w:pPr>
        <w:pStyle w:val="Spistreci4"/>
        <w:rPr>
          <w:rFonts w:asciiTheme="minorHAnsi" w:eastAsiaTheme="minorEastAsia" w:hAnsiTheme="minorHAnsi" w:cstheme="minorBidi"/>
          <w:kern w:val="2"/>
          <w:sz w:val="22"/>
          <w:szCs w:val="22"/>
          <w:lang w:val="pl-PL" w:eastAsia="pl-PL"/>
          <w14:ligatures w14:val="standardContextual"/>
        </w:rPr>
      </w:pPr>
      <w:hyperlink w:anchor="_Toc178265947" w:history="1">
        <w:r w:rsidR="00226C98" w:rsidRPr="00191455">
          <w:rPr>
            <w:rStyle w:val="Hipercze"/>
            <w:sz w:val="22"/>
            <w:szCs w:val="22"/>
          </w:rPr>
          <w:t>1.2.2.2</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Producers of the active substance azoxystrobin</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_Toc178265947 \h </w:instrText>
        </w:r>
        <w:r w:rsidR="00226C98" w:rsidRPr="00191455">
          <w:rPr>
            <w:webHidden/>
            <w:sz w:val="22"/>
            <w:szCs w:val="22"/>
          </w:rPr>
        </w:r>
        <w:r w:rsidR="00226C98" w:rsidRPr="00191455">
          <w:rPr>
            <w:webHidden/>
            <w:sz w:val="22"/>
            <w:szCs w:val="22"/>
          </w:rPr>
          <w:fldChar w:fldCharType="separate"/>
        </w:r>
        <w:r>
          <w:rPr>
            <w:webHidden/>
            <w:sz w:val="22"/>
            <w:szCs w:val="22"/>
          </w:rPr>
          <w:t>4</w:t>
        </w:r>
        <w:r w:rsidR="00226C98" w:rsidRPr="00191455">
          <w:rPr>
            <w:webHidden/>
            <w:sz w:val="22"/>
            <w:szCs w:val="22"/>
          </w:rPr>
          <w:fldChar w:fldCharType="end"/>
        </w:r>
      </w:hyperlink>
    </w:p>
    <w:p w14:paraId="6638DF19" w14:textId="0EFC8CD7"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48" w:history="1">
        <w:r w:rsidR="00226C98" w:rsidRPr="00191455">
          <w:rPr>
            <w:rStyle w:val="Hipercze"/>
            <w:sz w:val="22"/>
            <w:szCs w:val="22"/>
          </w:rPr>
          <w:t>1.2.3</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Statement of purity (and detailed information on impurities) of the active substance(s)</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_Toc178265948 \h </w:instrText>
        </w:r>
        <w:r w:rsidR="00226C98" w:rsidRPr="00191455">
          <w:rPr>
            <w:webHidden/>
            <w:sz w:val="22"/>
            <w:szCs w:val="22"/>
          </w:rPr>
        </w:r>
        <w:r w:rsidR="00226C98" w:rsidRPr="00191455">
          <w:rPr>
            <w:webHidden/>
            <w:sz w:val="22"/>
            <w:szCs w:val="22"/>
          </w:rPr>
          <w:fldChar w:fldCharType="separate"/>
        </w:r>
        <w:r>
          <w:rPr>
            <w:webHidden/>
            <w:sz w:val="22"/>
            <w:szCs w:val="22"/>
          </w:rPr>
          <w:t>4</w:t>
        </w:r>
        <w:r w:rsidR="00226C98" w:rsidRPr="00191455">
          <w:rPr>
            <w:webHidden/>
            <w:sz w:val="22"/>
            <w:szCs w:val="22"/>
          </w:rPr>
          <w:fldChar w:fldCharType="end"/>
        </w:r>
      </w:hyperlink>
    </w:p>
    <w:p w14:paraId="2ED3BF4A" w14:textId="41A68644" w:rsidR="00226C98" w:rsidRPr="00191455" w:rsidRDefault="00AB6BA1">
      <w:pPr>
        <w:pStyle w:val="Spistreci4"/>
        <w:rPr>
          <w:rFonts w:asciiTheme="minorHAnsi" w:eastAsiaTheme="minorEastAsia" w:hAnsiTheme="minorHAnsi" w:cstheme="minorBidi"/>
          <w:kern w:val="2"/>
          <w:sz w:val="22"/>
          <w:szCs w:val="22"/>
          <w:lang w:val="pl-PL" w:eastAsia="pl-PL"/>
          <w14:ligatures w14:val="standardContextual"/>
        </w:rPr>
      </w:pPr>
      <w:hyperlink w:anchor="_Toc178265949" w:history="1">
        <w:r w:rsidR="00226C98" w:rsidRPr="00191455">
          <w:rPr>
            <w:rStyle w:val="Hipercze"/>
            <w:sz w:val="22"/>
            <w:szCs w:val="22"/>
          </w:rPr>
          <w:t>1.2.3.1</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Prothioconazole</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_Toc178265949 \h </w:instrText>
        </w:r>
        <w:r w:rsidR="00226C98" w:rsidRPr="00191455">
          <w:rPr>
            <w:webHidden/>
            <w:sz w:val="22"/>
            <w:szCs w:val="22"/>
          </w:rPr>
        </w:r>
        <w:r w:rsidR="00226C98" w:rsidRPr="00191455">
          <w:rPr>
            <w:webHidden/>
            <w:sz w:val="22"/>
            <w:szCs w:val="22"/>
          </w:rPr>
          <w:fldChar w:fldCharType="separate"/>
        </w:r>
        <w:r>
          <w:rPr>
            <w:webHidden/>
            <w:sz w:val="22"/>
            <w:szCs w:val="22"/>
          </w:rPr>
          <w:t>4</w:t>
        </w:r>
        <w:r w:rsidR="00226C98" w:rsidRPr="00191455">
          <w:rPr>
            <w:webHidden/>
            <w:sz w:val="22"/>
            <w:szCs w:val="22"/>
          </w:rPr>
          <w:fldChar w:fldCharType="end"/>
        </w:r>
      </w:hyperlink>
    </w:p>
    <w:p w14:paraId="0C5E415E" w14:textId="16CBB8DD" w:rsidR="00226C98" w:rsidRPr="00191455" w:rsidRDefault="00AB6BA1">
      <w:pPr>
        <w:pStyle w:val="Spistreci4"/>
        <w:rPr>
          <w:rFonts w:asciiTheme="minorHAnsi" w:eastAsiaTheme="minorEastAsia" w:hAnsiTheme="minorHAnsi" w:cstheme="minorBidi"/>
          <w:kern w:val="2"/>
          <w:sz w:val="22"/>
          <w:szCs w:val="22"/>
          <w:lang w:val="pl-PL" w:eastAsia="pl-PL"/>
          <w14:ligatures w14:val="standardContextual"/>
        </w:rPr>
      </w:pPr>
      <w:hyperlink w:anchor="_Toc178265950" w:history="1">
        <w:r w:rsidR="00226C98" w:rsidRPr="00191455">
          <w:rPr>
            <w:rStyle w:val="Hipercze"/>
            <w:sz w:val="22"/>
            <w:szCs w:val="22"/>
          </w:rPr>
          <w:t>1.2.3.2</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Azoxystrobin</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_Toc178265950 \h </w:instrText>
        </w:r>
        <w:r w:rsidR="00226C98" w:rsidRPr="00191455">
          <w:rPr>
            <w:webHidden/>
            <w:sz w:val="22"/>
            <w:szCs w:val="22"/>
          </w:rPr>
        </w:r>
        <w:r w:rsidR="00226C98" w:rsidRPr="00191455">
          <w:rPr>
            <w:webHidden/>
            <w:sz w:val="22"/>
            <w:szCs w:val="22"/>
          </w:rPr>
          <w:fldChar w:fldCharType="separate"/>
        </w:r>
        <w:r>
          <w:rPr>
            <w:webHidden/>
            <w:sz w:val="22"/>
            <w:szCs w:val="22"/>
          </w:rPr>
          <w:t>5</w:t>
        </w:r>
        <w:r w:rsidR="00226C98" w:rsidRPr="00191455">
          <w:rPr>
            <w:webHidden/>
            <w:sz w:val="22"/>
            <w:szCs w:val="22"/>
          </w:rPr>
          <w:fldChar w:fldCharType="end"/>
        </w:r>
      </w:hyperlink>
    </w:p>
    <w:p w14:paraId="16FE7191" w14:textId="578E55CF"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51" w:history="1">
        <w:r w:rsidR="00226C98" w:rsidRPr="00191455">
          <w:rPr>
            <w:rStyle w:val="Hipercze"/>
            <w:sz w:val="22"/>
          </w:rPr>
          <w:t>1.3</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Trade names and producer’s development code numbers for the preparation (KCP 1.3)</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_Toc178265951 \h </w:instrText>
        </w:r>
        <w:r w:rsidR="00226C98" w:rsidRPr="00191455">
          <w:rPr>
            <w:webHidden/>
            <w:sz w:val="22"/>
          </w:rPr>
        </w:r>
        <w:r w:rsidR="00226C98" w:rsidRPr="00191455">
          <w:rPr>
            <w:webHidden/>
            <w:sz w:val="22"/>
          </w:rPr>
          <w:fldChar w:fldCharType="separate"/>
        </w:r>
        <w:r>
          <w:rPr>
            <w:webHidden/>
            <w:sz w:val="22"/>
          </w:rPr>
          <w:t>5</w:t>
        </w:r>
        <w:r w:rsidR="00226C98" w:rsidRPr="00191455">
          <w:rPr>
            <w:webHidden/>
            <w:sz w:val="22"/>
          </w:rPr>
          <w:fldChar w:fldCharType="end"/>
        </w:r>
      </w:hyperlink>
    </w:p>
    <w:p w14:paraId="3A5786EA" w14:textId="69E3A4F0"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52" w:history="1">
        <w:r w:rsidR="00226C98" w:rsidRPr="00191455">
          <w:rPr>
            <w:rStyle w:val="Hipercze"/>
            <w:sz w:val="22"/>
          </w:rPr>
          <w:t>1.4</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Detailed quantitative and qualitative information on the composition of the preparation (KCP 1.4)</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_Toc178265952 \h </w:instrText>
        </w:r>
        <w:r w:rsidR="00226C98" w:rsidRPr="00191455">
          <w:rPr>
            <w:webHidden/>
            <w:sz w:val="22"/>
          </w:rPr>
        </w:r>
        <w:r w:rsidR="00226C98" w:rsidRPr="00191455">
          <w:rPr>
            <w:webHidden/>
            <w:sz w:val="22"/>
          </w:rPr>
          <w:fldChar w:fldCharType="separate"/>
        </w:r>
        <w:r>
          <w:rPr>
            <w:webHidden/>
            <w:sz w:val="22"/>
          </w:rPr>
          <w:t>5</w:t>
        </w:r>
        <w:r w:rsidR="00226C98" w:rsidRPr="00191455">
          <w:rPr>
            <w:webHidden/>
            <w:sz w:val="22"/>
          </w:rPr>
          <w:fldChar w:fldCharType="end"/>
        </w:r>
      </w:hyperlink>
    </w:p>
    <w:p w14:paraId="4ADFA489" w14:textId="4E30C6B1"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53" w:history="1">
        <w:r w:rsidR="00226C98" w:rsidRPr="00191455">
          <w:rPr>
            <w:rStyle w:val="Hipercze"/>
            <w:sz w:val="22"/>
            <w:szCs w:val="22"/>
          </w:rPr>
          <w:t>1.4.1</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Composition of the plant protection product (KCP 1.4.1)</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_Toc178265953 \h </w:instrText>
        </w:r>
        <w:r w:rsidR="00226C98" w:rsidRPr="00191455">
          <w:rPr>
            <w:webHidden/>
            <w:sz w:val="22"/>
            <w:szCs w:val="22"/>
          </w:rPr>
        </w:r>
        <w:r w:rsidR="00226C98" w:rsidRPr="00191455">
          <w:rPr>
            <w:webHidden/>
            <w:sz w:val="22"/>
            <w:szCs w:val="22"/>
          </w:rPr>
          <w:fldChar w:fldCharType="separate"/>
        </w:r>
        <w:r>
          <w:rPr>
            <w:webHidden/>
            <w:sz w:val="22"/>
            <w:szCs w:val="22"/>
          </w:rPr>
          <w:t>5</w:t>
        </w:r>
        <w:r w:rsidR="00226C98" w:rsidRPr="00191455">
          <w:rPr>
            <w:webHidden/>
            <w:sz w:val="22"/>
            <w:szCs w:val="22"/>
          </w:rPr>
          <w:fldChar w:fldCharType="end"/>
        </w:r>
      </w:hyperlink>
    </w:p>
    <w:p w14:paraId="00B7FA55" w14:textId="7E531635"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54" w:history="1">
        <w:r w:rsidR="00226C98" w:rsidRPr="00191455">
          <w:rPr>
            <w:rStyle w:val="Hipercze"/>
            <w:sz w:val="22"/>
            <w:szCs w:val="22"/>
          </w:rPr>
          <w:t>1.4.2</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Information on the active substances (KCP 1.4.2)</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_Toc178265954 \h </w:instrText>
        </w:r>
        <w:r w:rsidR="00226C98" w:rsidRPr="00191455">
          <w:rPr>
            <w:webHidden/>
            <w:sz w:val="22"/>
            <w:szCs w:val="22"/>
          </w:rPr>
        </w:r>
        <w:r w:rsidR="00226C98" w:rsidRPr="00191455">
          <w:rPr>
            <w:webHidden/>
            <w:sz w:val="22"/>
            <w:szCs w:val="22"/>
          </w:rPr>
          <w:fldChar w:fldCharType="separate"/>
        </w:r>
        <w:r>
          <w:rPr>
            <w:webHidden/>
            <w:sz w:val="22"/>
            <w:szCs w:val="22"/>
          </w:rPr>
          <w:t>5</w:t>
        </w:r>
        <w:r w:rsidR="00226C98" w:rsidRPr="00191455">
          <w:rPr>
            <w:webHidden/>
            <w:sz w:val="22"/>
            <w:szCs w:val="22"/>
          </w:rPr>
          <w:fldChar w:fldCharType="end"/>
        </w:r>
      </w:hyperlink>
    </w:p>
    <w:p w14:paraId="2D0B4B33" w14:textId="2987027E"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55" w:history="1">
        <w:r w:rsidR="00226C98" w:rsidRPr="00191455">
          <w:rPr>
            <w:rStyle w:val="Hipercze"/>
            <w:sz w:val="22"/>
            <w:szCs w:val="22"/>
          </w:rPr>
          <w:t>1.4.3</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rPr>
          <w:t>Information on safeners, synergists and co-formulants (KCP 1.4.3)</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_Toc178265955 \h </w:instrText>
        </w:r>
        <w:r w:rsidR="00226C98" w:rsidRPr="00191455">
          <w:rPr>
            <w:webHidden/>
            <w:sz w:val="22"/>
            <w:szCs w:val="22"/>
          </w:rPr>
        </w:r>
        <w:r w:rsidR="00226C98" w:rsidRPr="00191455">
          <w:rPr>
            <w:webHidden/>
            <w:sz w:val="22"/>
            <w:szCs w:val="22"/>
          </w:rPr>
          <w:fldChar w:fldCharType="separate"/>
        </w:r>
        <w:r>
          <w:rPr>
            <w:webHidden/>
            <w:sz w:val="22"/>
            <w:szCs w:val="22"/>
          </w:rPr>
          <w:t>6</w:t>
        </w:r>
        <w:r w:rsidR="00226C98" w:rsidRPr="00191455">
          <w:rPr>
            <w:webHidden/>
            <w:sz w:val="22"/>
            <w:szCs w:val="22"/>
          </w:rPr>
          <w:fldChar w:fldCharType="end"/>
        </w:r>
      </w:hyperlink>
    </w:p>
    <w:p w14:paraId="25509F79" w14:textId="21D8100E"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56" w:history="1">
        <w:r w:rsidR="00226C98" w:rsidRPr="00191455">
          <w:rPr>
            <w:rStyle w:val="Hipercze"/>
            <w:sz w:val="22"/>
          </w:rPr>
          <w:t>1.5</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Type and code of the plant protection product (KCP 1.5)</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_Toc178265956 \h </w:instrText>
        </w:r>
        <w:r w:rsidR="00226C98" w:rsidRPr="00191455">
          <w:rPr>
            <w:webHidden/>
            <w:sz w:val="22"/>
          </w:rPr>
        </w:r>
        <w:r w:rsidR="00226C98" w:rsidRPr="00191455">
          <w:rPr>
            <w:webHidden/>
            <w:sz w:val="22"/>
          </w:rPr>
          <w:fldChar w:fldCharType="separate"/>
        </w:r>
        <w:r>
          <w:rPr>
            <w:webHidden/>
            <w:sz w:val="22"/>
          </w:rPr>
          <w:t>6</w:t>
        </w:r>
        <w:r w:rsidR="00226C98" w:rsidRPr="00191455">
          <w:rPr>
            <w:webHidden/>
            <w:sz w:val="22"/>
          </w:rPr>
          <w:fldChar w:fldCharType="end"/>
        </w:r>
      </w:hyperlink>
    </w:p>
    <w:p w14:paraId="2102AFED" w14:textId="77D42313"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57" w:history="1">
        <w:r w:rsidR="00226C98" w:rsidRPr="00191455">
          <w:rPr>
            <w:rStyle w:val="Hipercze"/>
            <w:sz w:val="22"/>
          </w:rPr>
          <w:t>1.6</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Function (KCP 1.6)</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_Toc178265957 \h </w:instrText>
        </w:r>
        <w:r w:rsidR="00226C98" w:rsidRPr="00191455">
          <w:rPr>
            <w:webHidden/>
            <w:sz w:val="22"/>
          </w:rPr>
        </w:r>
        <w:r w:rsidR="00226C98" w:rsidRPr="00191455">
          <w:rPr>
            <w:webHidden/>
            <w:sz w:val="22"/>
          </w:rPr>
          <w:fldChar w:fldCharType="separate"/>
        </w:r>
        <w:r>
          <w:rPr>
            <w:webHidden/>
            <w:sz w:val="22"/>
          </w:rPr>
          <w:t>6</w:t>
        </w:r>
        <w:r w:rsidR="00226C98" w:rsidRPr="00191455">
          <w:rPr>
            <w:webHidden/>
            <w:sz w:val="22"/>
          </w:rPr>
          <w:fldChar w:fldCharType="end"/>
        </w:r>
      </w:hyperlink>
    </w:p>
    <w:p w14:paraId="7F23D373" w14:textId="1B51A169" w:rsidR="00226C98" w:rsidRPr="00191455" w:rsidRDefault="00AB6BA1">
      <w:pPr>
        <w:pStyle w:val="Spistreci1"/>
        <w:rPr>
          <w:rFonts w:asciiTheme="minorHAnsi" w:eastAsiaTheme="minorEastAsia" w:hAnsiTheme="minorHAnsi" w:cstheme="minorBidi"/>
          <w:b w:val="0"/>
          <w:kern w:val="2"/>
          <w:sz w:val="22"/>
          <w:szCs w:val="22"/>
          <w:lang w:val="pl-PL" w:eastAsia="pl-PL"/>
          <w14:ligatures w14:val="standardContextual"/>
        </w:rPr>
      </w:pPr>
      <w:hyperlink w:anchor="_Toc178265958" w:history="1">
        <w:r w:rsidR="00226C98" w:rsidRPr="00191455">
          <w:rPr>
            <w:rStyle w:val="Hipercze"/>
            <w:sz w:val="22"/>
            <w:szCs w:val="22"/>
          </w:rPr>
          <w:t>2</w:t>
        </w:r>
        <w:r w:rsidR="00226C98" w:rsidRPr="00191455">
          <w:rPr>
            <w:rFonts w:asciiTheme="minorHAnsi" w:eastAsiaTheme="minorEastAsia" w:hAnsiTheme="minorHAnsi" w:cstheme="minorBidi"/>
            <w:b w:val="0"/>
            <w:kern w:val="2"/>
            <w:sz w:val="22"/>
            <w:szCs w:val="22"/>
            <w:lang w:val="pl-PL" w:eastAsia="pl-PL"/>
            <w14:ligatures w14:val="standardContextual"/>
          </w:rPr>
          <w:tab/>
        </w:r>
        <w:r w:rsidR="00226C98" w:rsidRPr="00191455">
          <w:rPr>
            <w:rStyle w:val="Hipercze"/>
            <w:sz w:val="22"/>
            <w:szCs w:val="22"/>
          </w:rPr>
          <w:t>Section 2: Physical, chemical and technical properties of the plant protection product</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_Toc178265958 \h </w:instrText>
        </w:r>
        <w:r w:rsidR="00226C98" w:rsidRPr="00191455">
          <w:rPr>
            <w:webHidden/>
            <w:sz w:val="22"/>
            <w:szCs w:val="22"/>
          </w:rPr>
        </w:r>
        <w:r w:rsidR="00226C98" w:rsidRPr="00191455">
          <w:rPr>
            <w:webHidden/>
            <w:sz w:val="22"/>
            <w:szCs w:val="22"/>
          </w:rPr>
          <w:fldChar w:fldCharType="separate"/>
        </w:r>
        <w:r>
          <w:rPr>
            <w:webHidden/>
            <w:sz w:val="22"/>
            <w:szCs w:val="22"/>
          </w:rPr>
          <w:t>7</w:t>
        </w:r>
        <w:r w:rsidR="00226C98" w:rsidRPr="00191455">
          <w:rPr>
            <w:webHidden/>
            <w:sz w:val="22"/>
            <w:szCs w:val="22"/>
          </w:rPr>
          <w:fldChar w:fldCharType="end"/>
        </w:r>
      </w:hyperlink>
    </w:p>
    <w:p w14:paraId="1C73DBC0" w14:textId="5896C9E5" w:rsidR="00226C98" w:rsidRPr="00191455" w:rsidRDefault="00AB6BA1">
      <w:pPr>
        <w:pStyle w:val="Spistreci1"/>
        <w:rPr>
          <w:rFonts w:asciiTheme="minorHAnsi" w:eastAsiaTheme="minorEastAsia" w:hAnsiTheme="minorHAnsi" w:cstheme="minorBidi"/>
          <w:b w:val="0"/>
          <w:kern w:val="2"/>
          <w:sz w:val="22"/>
          <w:szCs w:val="22"/>
          <w:lang w:val="pl-PL" w:eastAsia="pl-PL"/>
          <w14:ligatures w14:val="standardContextual"/>
        </w:rPr>
      </w:pPr>
      <w:hyperlink w:anchor="_Toc178265959" w:history="1">
        <w:r w:rsidR="00226C98" w:rsidRPr="00191455">
          <w:rPr>
            <w:rStyle w:val="Hipercze"/>
            <w:sz w:val="22"/>
            <w:szCs w:val="22"/>
          </w:rPr>
          <w:t>3</w:t>
        </w:r>
        <w:r w:rsidR="00226C98" w:rsidRPr="00191455">
          <w:rPr>
            <w:rFonts w:asciiTheme="minorHAnsi" w:eastAsiaTheme="minorEastAsia" w:hAnsiTheme="minorHAnsi" w:cstheme="minorBidi"/>
            <w:b w:val="0"/>
            <w:kern w:val="2"/>
            <w:sz w:val="22"/>
            <w:szCs w:val="22"/>
            <w:lang w:val="pl-PL" w:eastAsia="pl-PL"/>
            <w14:ligatures w14:val="standardContextual"/>
          </w:rPr>
          <w:tab/>
        </w:r>
        <w:r w:rsidR="00226C98" w:rsidRPr="00191455">
          <w:rPr>
            <w:rStyle w:val="Hipercze"/>
            <w:sz w:val="22"/>
            <w:szCs w:val="22"/>
          </w:rPr>
          <w:t>Section 3 is presented as a separate document</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_Toc178265959 \h </w:instrText>
        </w:r>
        <w:r w:rsidR="00226C98" w:rsidRPr="00191455">
          <w:rPr>
            <w:webHidden/>
            <w:sz w:val="22"/>
            <w:szCs w:val="22"/>
          </w:rPr>
        </w:r>
        <w:r w:rsidR="00226C98" w:rsidRPr="00191455">
          <w:rPr>
            <w:webHidden/>
            <w:sz w:val="22"/>
            <w:szCs w:val="22"/>
          </w:rPr>
          <w:fldChar w:fldCharType="separate"/>
        </w:r>
        <w:r>
          <w:rPr>
            <w:webHidden/>
            <w:sz w:val="22"/>
            <w:szCs w:val="22"/>
          </w:rPr>
          <w:t>21</w:t>
        </w:r>
        <w:r w:rsidR="00226C98" w:rsidRPr="00191455">
          <w:rPr>
            <w:webHidden/>
            <w:sz w:val="22"/>
            <w:szCs w:val="22"/>
          </w:rPr>
          <w:fldChar w:fldCharType="end"/>
        </w:r>
      </w:hyperlink>
    </w:p>
    <w:p w14:paraId="23C22573" w14:textId="3BBA1C62" w:rsidR="00226C98" w:rsidRPr="00191455" w:rsidRDefault="00AB6BA1">
      <w:pPr>
        <w:pStyle w:val="Spistreci1"/>
        <w:rPr>
          <w:rFonts w:asciiTheme="minorHAnsi" w:eastAsiaTheme="minorEastAsia" w:hAnsiTheme="minorHAnsi" w:cstheme="minorBidi"/>
          <w:b w:val="0"/>
          <w:kern w:val="2"/>
          <w:sz w:val="22"/>
          <w:szCs w:val="22"/>
          <w:lang w:val="pl-PL" w:eastAsia="pl-PL"/>
          <w14:ligatures w14:val="standardContextual"/>
        </w:rPr>
      </w:pPr>
      <w:hyperlink w:anchor="_Toc178265960" w:history="1">
        <w:r w:rsidR="00226C98" w:rsidRPr="00191455">
          <w:rPr>
            <w:rStyle w:val="Hipercze"/>
            <w:sz w:val="22"/>
            <w:szCs w:val="22"/>
          </w:rPr>
          <w:t>4</w:t>
        </w:r>
        <w:r w:rsidR="00226C98" w:rsidRPr="00191455">
          <w:rPr>
            <w:rFonts w:asciiTheme="minorHAnsi" w:eastAsiaTheme="minorEastAsia" w:hAnsiTheme="minorHAnsi" w:cstheme="minorBidi"/>
            <w:b w:val="0"/>
            <w:kern w:val="2"/>
            <w:sz w:val="22"/>
            <w:szCs w:val="22"/>
            <w:lang w:val="pl-PL" w:eastAsia="pl-PL"/>
            <w14:ligatures w14:val="standardContextual"/>
          </w:rPr>
          <w:tab/>
        </w:r>
        <w:r w:rsidR="00226C98" w:rsidRPr="00191455">
          <w:rPr>
            <w:rStyle w:val="Hipercze"/>
            <w:sz w:val="22"/>
            <w:szCs w:val="22"/>
          </w:rPr>
          <w:t>Section 4: Further information on the plant protection product</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_Toc178265960 \h </w:instrText>
        </w:r>
        <w:r w:rsidR="00226C98" w:rsidRPr="00191455">
          <w:rPr>
            <w:webHidden/>
            <w:sz w:val="22"/>
            <w:szCs w:val="22"/>
          </w:rPr>
        </w:r>
        <w:r w:rsidR="00226C98" w:rsidRPr="00191455">
          <w:rPr>
            <w:webHidden/>
            <w:sz w:val="22"/>
            <w:szCs w:val="22"/>
          </w:rPr>
          <w:fldChar w:fldCharType="separate"/>
        </w:r>
        <w:r>
          <w:rPr>
            <w:webHidden/>
            <w:sz w:val="22"/>
            <w:szCs w:val="22"/>
          </w:rPr>
          <w:t>22</w:t>
        </w:r>
        <w:r w:rsidR="00226C98" w:rsidRPr="00191455">
          <w:rPr>
            <w:webHidden/>
            <w:sz w:val="22"/>
            <w:szCs w:val="22"/>
          </w:rPr>
          <w:fldChar w:fldCharType="end"/>
        </w:r>
      </w:hyperlink>
    </w:p>
    <w:p w14:paraId="6A23784E" w14:textId="4B87F9C2"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61" w:history="1">
        <w:r w:rsidR="00226C98" w:rsidRPr="00191455">
          <w:rPr>
            <w:rStyle w:val="Hipercze"/>
            <w:sz w:val="22"/>
          </w:rPr>
          <w:t>4.1</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Packaging and Compatibility with the Preparation (KCP 4.4)</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_Toc178265961 \h </w:instrText>
        </w:r>
        <w:r w:rsidR="00226C98" w:rsidRPr="00191455">
          <w:rPr>
            <w:webHidden/>
            <w:sz w:val="22"/>
          </w:rPr>
        </w:r>
        <w:r w:rsidR="00226C98" w:rsidRPr="00191455">
          <w:rPr>
            <w:webHidden/>
            <w:sz w:val="22"/>
          </w:rPr>
          <w:fldChar w:fldCharType="separate"/>
        </w:r>
        <w:r>
          <w:rPr>
            <w:webHidden/>
            <w:sz w:val="22"/>
          </w:rPr>
          <w:t>22</w:t>
        </w:r>
        <w:r w:rsidR="00226C98" w:rsidRPr="00191455">
          <w:rPr>
            <w:webHidden/>
            <w:sz w:val="22"/>
          </w:rPr>
          <w:fldChar w:fldCharType="end"/>
        </w:r>
      </w:hyperlink>
    </w:p>
    <w:p w14:paraId="6DCB25C5" w14:textId="0D166887"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62" w:history="1">
        <w:r w:rsidR="00226C98" w:rsidRPr="00191455">
          <w:rPr>
            <w:rStyle w:val="Hipercze"/>
            <w:sz w:val="22"/>
            <w:highlight w:val="yellow"/>
          </w:rPr>
          <w:t>4.2</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highlight w:val="yellow"/>
          </w:rPr>
          <w:t>Procedures for Cleaning Application Equipment</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_Toc178265962 \h </w:instrText>
        </w:r>
        <w:r w:rsidR="00226C98" w:rsidRPr="00191455">
          <w:rPr>
            <w:webHidden/>
            <w:sz w:val="22"/>
          </w:rPr>
        </w:r>
        <w:r w:rsidR="00226C98" w:rsidRPr="00191455">
          <w:rPr>
            <w:webHidden/>
            <w:sz w:val="22"/>
          </w:rPr>
          <w:fldChar w:fldCharType="separate"/>
        </w:r>
        <w:r>
          <w:rPr>
            <w:webHidden/>
            <w:sz w:val="22"/>
          </w:rPr>
          <w:t>23</w:t>
        </w:r>
        <w:r w:rsidR="00226C98" w:rsidRPr="00191455">
          <w:rPr>
            <w:webHidden/>
            <w:sz w:val="22"/>
          </w:rPr>
          <w:fldChar w:fldCharType="end"/>
        </w:r>
      </w:hyperlink>
    </w:p>
    <w:p w14:paraId="2574E3D0" w14:textId="4BD7A738"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63" w:history="1">
        <w:r w:rsidR="00226C98" w:rsidRPr="00191455">
          <w:rPr>
            <w:rStyle w:val="Hipercze"/>
            <w:sz w:val="22"/>
            <w:szCs w:val="22"/>
            <w:highlight w:val="yellow"/>
          </w:rPr>
          <w:t>4.2.1</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highlight w:val="yellow"/>
          </w:rPr>
          <w:t>Procedures for cleaning application equipment and protective clothing</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_Toc178265963 \h </w:instrText>
        </w:r>
        <w:r w:rsidR="00226C98" w:rsidRPr="00191455">
          <w:rPr>
            <w:webHidden/>
            <w:sz w:val="22"/>
            <w:szCs w:val="22"/>
          </w:rPr>
        </w:r>
        <w:r w:rsidR="00226C98" w:rsidRPr="00191455">
          <w:rPr>
            <w:webHidden/>
            <w:sz w:val="22"/>
            <w:szCs w:val="22"/>
          </w:rPr>
          <w:fldChar w:fldCharType="separate"/>
        </w:r>
        <w:r>
          <w:rPr>
            <w:webHidden/>
            <w:sz w:val="22"/>
            <w:szCs w:val="22"/>
          </w:rPr>
          <w:t>23</w:t>
        </w:r>
        <w:r w:rsidR="00226C98" w:rsidRPr="00191455">
          <w:rPr>
            <w:webHidden/>
            <w:sz w:val="22"/>
            <w:szCs w:val="22"/>
          </w:rPr>
          <w:fldChar w:fldCharType="end"/>
        </w:r>
      </w:hyperlink>
    </w:p>
    <w:p w14:paraId="1054761C" w14:textId="53AAF650" w:rsidR="00226C98" w:rsidRPr="00191455" w:rsidRDefault="00AB6BA1">
      <w:pPr>
        <w:pStyle w:val="Spistreci3"/>
        <w:rPr>
          <w:rFonts w:asciiTheme="minorHAnsi" w:eastAsiaTheme="minorEastAsia" w:hAnsiTheme="minorHAnsi" w:cstheme="minorBidi"/>
          <w:kern w:val="2"/>
          <w:sz w:val="22"/>
          <w:szCs w:val="22"/>
          <w:lang w:val="pl-PL" w:eastAsia="pl-PL"/>
          <w14:ligatures w14:val="standardContextual"/>
        </w:rPr>
      </w:pPr>
      <w:hyperlink w:anchor="_Toc178265964" w:history="1">
        <w:r w:rsidR="00226C98" w:rsidRPr="00191455">
          <w:rPr>
            <w:rStyle w:val="Hipercze"/>
            <w:sz w:val="22"/>
            <w:szCs w:val="22"/>
            <w:highlight w:val="yellow"/>
          </w:rPr>
          <w:t>4.2.2</w:t>
        </w:r>
        <w:r w:rsidR="00226C98" w:rsidRPr="00191455">
          <w:rPr>
            <w:rFonts w:asciiTheme="minorHAnsi" w:eastAsiaTheme="minorEastAsia" w:hAnsiTheme="minorHAnsi" w:cstheme="minorBidi"/>
            <w:kern w:val="2"/>
            <w:sz w:val="22"/>
            <w:szCs w:val="22"/>
            <w:lang w:val="pl-PL" w:eastAsia="pl-PL"/>
            <w14:ligatures w14:val="standardContextual"/>
          </w:rPr>
          <w:tab/>
        </w:r>
        <w:r w:rsidR="00226C98" w:rsidRPr="00191455">
          <w:rPr>
            <w:rStyle w:val="Hipercze"/>
            <w:sz w:val="22"/>
            <w:szCs w:val="22"/>
            <w:highlight w:val="yellow"/>
          </w:rPr>
          <w:t>Effectiveness of the cleaning procedures</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_Toc178265964 \h </w:instrText>
        </w:r>
        <w:r w:rsidR="00226C98" w:rsidRPr="00191455">
          <w:rPr>
            <w:webHidden/>
            <w:sz w:val="22"/>
            <w:szCs w:val="22"/>
          </w:rPr>
        </w:r>
        <w:r w:rsidR="00226C98" w:rsidRPr="00191455">
          <w:rPr>
            <w:webHidden/>
            <w:sz w:val="22"/>
            <w:szCs w:val="22"/>
          </w:rPr>
          <w:fldChar w:fldCharType="separate"/>
        </w:r>
        <w:r>
          <w:rPr>
            <w:webHidden/>
            <w:sz w:val="22"/>
            <w:szCs w:val="22"/>
          </w:rPr>
          <w:t>23</w:t>
        </w:r>
        <w:r w:rsidR="00226C98" w:rsidRPr="00191455">
          <w:rPr>
            <w:webHidden/>
            <w:sz w:val="22"/>
            <w:szCs w:val="22"/>
          </w:rPr>
          <w:fldChar w:fldCharType="end"/>
        </w:r>
      </w:hyperlink>
    </w:p>
    <w:p w14:paraId="1343D7F5" w14:textId="387346A3" w:rsidR="00226C98" w:rsidRPr="00191455" w:rsidRDefault="00AB6BA1">
      <w:pPr>
        <w:pStyle w:val="Spistreci1"/>
        <w:rPr>
          <w:rFonts w:asciiTheme="minorHAnsi" w:eastAsiaTheme="minorEastAsia" w:hAnsiTheme="minorHAnsi" w:cstheme="minorBidi"/>
          <w:b w:val="0"/>
          <w:kern w:val="2"/>
          <w:sz w:val="22"/>
          <w:szCs w:val="22"/>
          <w:lang w:val="pl-PL" w:eastAsia="pl-PL"/>
          <w14:ligatures w14:val="standardContextual"/>
        </w:rPr>
      </w:pPr>
      <w:hyperlink w:anchor="_Toc178265965" w:history="1">
        <w:r w:rsidR="00226C98" w:rsidRPr="00191455">
          <w:rPr>
            <w:rStyle w:val="Hipercze"/>
            <w:sz w:val="22"/>
            <w:szCs w:val="22"/>
          </w:rPr>
          <w:t>Appendix 1</w:t>
        </w:r>
        <w:r w:rsidR="00226C98" w:rsidRPr="00191455">
          <w:rPr>
            <w:rFonts w:asciiTheme="minorHAnsi" w:eastAsiaTheme="minorEastAsia" w:hAnsiTheme="minorHAnsi" w:cstheme="minorBidi"/>
            <w:b w:val="0"/>
            <w:kern w:val="2"/>
            <w:sz w:val="22"/>
            <w:szCs w:val="22"/>
            <w:lang w:val="pl-PL" w:eastAsia="pl-PL"/>
            <w14:ligatures w14:val="standardContextual"/>
          </w:rPr>
          <w:tab/>
        </w:r>
        <w:r w:rsidR="00226C98" w:rsidRPr="00191455">
          <w:rPr>
            <w:rStyle w:val="Hipercze"/>
            <w:sz w:val="22"/>
            <w:szCs w:val="22"/>
          </w:rPr>
          <w:t>Lists of data considered in support of the evaluation</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_Toc178265965 \h </w:instrText>
        </w:r>
        <w:r w:rsidR="00226C98" w:rsidRPr="00191455">
          <w:rPr>
            <w:webHidden/>
            <w:sz w:val="22"/>
            <w:szCs w:val="22"/>
          </w:rPr>
        </w:r>
        <w:r w:rsidR="00226C98" w:rsidRPr="00191455">
          <w:rPr>
            <w:webHidden/>
            <w:sz w:val="22"/>
            <w:szCs w:val="22"/>
          </w:rPr>
          <w:fldChar w:fldCharType="separate"/>
        </w:r>
        <w:r>
          <w:rPr>
            <w:webHidden/>
            <w:sz w:val="22"/>
            <w:szCs w:val="22"/>
          </w:rPr>
          <w:t>25</w:t>
        </w:r>
        <w:r w:rsidR="00226C98" w:rsidRPr="00191455">
          <w:rPr>
            <w:webHidden/>
            <w:sz w:val="22"/>
            <w:szCs w:val="22"/>
          </w:rPr>
          <w:fldChar w:fldCharType="end"/>
        </w:r>
      </w:hyperlink>
    </w:p>
    <w:p w14:paraId="2CC085EE" w14:textId="2938906F" w:rsidR="00226C98" w:rsidRPr="00191455" w:rsidRDefault="00AB6BA1">
      <w:pPr>
        <w:pStyle w:val="Spistreci1"/>
        <w:rPr>
          <w:rFonts w:asciiTheme="minorHAnsi" w:eastAsiaTheme="minorEastAsia" w:hAnsiTheme="minorHAnsi" w:cstheme="minorBidi"/>
          <w:b w:val="0"/>
          <w:kern w:val="2"/>
          <w:sz w:val="22"/>
          <w:szCs w:val="22"/>
          <w:lang w:val="pl-PL" w:eastAsia="pl-PL"/>
          <w14:ligatures w14:val="standardContextual"/>
        </w:rPr>
      </w:pPr>
      <w:hyperlink w:anchor="_Toc178265966" w:history="1">
        <w:r w:rsidR="00226C98" w:rsidRPr="00191455">
          <w:rPr>
            <w:rStyle w:val="Hipercze"/>
            <w:sz w:val="22"/>
            <w:szCs w:val="22"/>
          </w:rPr>
          <w:t>Appendix 2</w:t>
        </w:r>
        <w:r w:rsidR="00226C98" w:rsidRPr="00191455">
          <w:rPr>
            <w:rFonts w:asciiTheme="minorHAnsi" w:eastAsiaTheme="minorEastAsia" w:hAnsiTheme="minorHAnsi" w:cstheme="minorBidi"/>
            <w:b w:val="0"/>
            <w:kern w:val="2"/>
            <w:sz w:val="22"/>
            <w:szCs w:val="22"/>
            <w:lang w:val="pl-PL" w:eastAsia="pl-PL"/>
            <w14:ligatures w14:val="standardContextual"/>
          </w:rPr>
          <w:tab/>
        </w:r>
        <w:r w:rsidR="00226C98" w:rsidRPr="00191455">
          <w:rPr>
            <w:rStyle w:val="Hipercze"/>
            <w:sz w:val="22"/>
            <w:szCs w:val="22"/>
          </w:rPr>
          <w:t>Additional data on the physical, chemical and technical properties of the active substance</w:t>
        </w:r>
        <w:r w:rsidR="00226C98" w:rsidRPr="00191455">
          <w:rPr>
            <w:webHidden/>
            <w:sz w:val="22"/>
            <w:szCs w:val="22"/>
          </w:rPr>
          <w:tab/>
        </w:r>
        <w:r w:rsidR="00226C98" w:rsidRPr="00191455">
          <w:rPr>
            <w:webHidden/>
            <w:sz w:val="22"/>
            <w:szCs w:val="22"/>
          </w:rPr>
          <w:fldChar w:fldCharType="begin"/>
        </w:r>
        <w:r w:rsidR="00226C98" w:rsidRPr="00191455">
          <w:rPr>
            <w:webHidden/>
            <w:sz w:val="22"/>
            <w:szCs w:val="22"/>
          </w:rPr>
          <w:instrText xml:space="preserve"> PAGEREF _Toc178265966 \h </w:instrText>
        </w:r>
        <w:r w:rsidR="00226C98" w:rsidRPr="00191455">
          <w:rPr>
            <w:webHidden/>
            <w:sz w:val="22"/>
            <w:szCs w:val="22"/>
          </w:rPr>
        </w:r>
        <w:r w:rsidR="00226C98" w:rsidRPr="00191455">
          <w:rPr>
            <w:webHidden/>
            <w:sz w:val="22"/>
            <w:szCs w:val="22"/>
          </w:rPr>
          <w:fldChar w:fldCharType="separate"/>
        </w:r>
        <w:r>
          <w:rPr>
            <w:webHidden/>
            <w:sz w:val="22"/>
            <w:szCs w:val="22"/>
          </w:rPr>
          <w:t>27</w:t>
        </w:r>
        <w:r w:rsidR="00226C98" w:rsidRPr="00191455">
          <w:rPr>
            <w:webHidden/>
            <w:sz w:val="22"/>
            <w:szCs w:val="22"/>
          </w:rPr>
          <w:fldChar w:fldCharType="end"/>
        </w:r>
      </w:hyperlink>
    </w:p>
    <w:p w14:paraId="70DED094" w14:textId="29FBBA0B"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67" w:history="1">
        <w:r w:rsidR="00226C98" w:rsidRPr="00191455">
          <w:rPr>
            <w:rStyle w:val="Hipercze"/>
            <w:sz w:val="22"/>
          </w:rPr>
          <w:t>A 2.1</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Prothioconazole</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_Toc178265967 \h </w:instrText>
        </w:r>
        <w:r w:rsidR="00226C98" w:rsidRPr="00191455">
          <w:rPr>
            <w:webHidden/>
            <w:sz w:val="22"/>
          </w:rPr>
        </w:r>
        <w:r w:rsidR="00226C98" w:rsidRPr="00191455">
          <w:rPr>
            <w:webHidden/>
            <w:sz w:val="22"/>
          </w:rPr>
          <w:fldChar w:fldCharType="separate"/>
        </w:r>
        <w:r>
          <w:rPr>
            <w:webHidden/>
            <w:sz w:val="22"/>
          </w:rPr>
          <w:t>27</w:t>
        </w:r>
        <w:r w:rsidR="00226C98" w:rsidRPr="00191455">
          <w:rPr>
            <w:webHidden/>
            <w:sz w:val="22"/>
          </w:rPr>
          <w:fldChar w:fldCharType="end"/>
        </w:r>
      </w:hyperlink>
    </w:p>
    <w:p w14:paraId="2EF4A4CB" w14:textId="7658C65D" w:rsidR="00226C98" w:rsidRPr="00191455" w:rsidRDefault="00AB6BA1">
      <w:pPr>
        <w:pStyle w:val="Spistreci2"/>
        <w:rPr>
          <w:rFonts w:asciiTheme="minorHAnsi" w:eastAsiaTheme="minorEastAsia" w:hAnsiTheme="minorHAnsi" w:cstheme="minorBidi"/>
          <w:kern w:val="2"/>
          <w:sz w:val="22"/>
          <w:lang w:val="pl-PL" w:eastAsia="pl-PL"/>
          <w14:ligatures w14:val="standardContextual"/>
        </w:rPr>
      </w:pPr>
      <w:hyperlink w:anchor="_Toc178265968" w:history="1">
        <w:r w:rsidR="00226C98" w:rsidRPr="00191455">
          <w:rPr>
            <w:rStyle w:val="Hipercze"/>
            <w:sz w:val="22"/>
          </w:rPr>
          <w:t>A 2.2</w:t>
        </w:r>
        <w:r w:rsidR="00226C98" w:rsidRPr="00191455">
          <w:rPr>
            <w:rFonts w:asciiTheme="minorHAnsi" w:eastAsiaTheme="minorEastAsia" w:hAnsiTheme="minorHAnsi" w:cstheme="minorBidi"/>
            <w:kern w:val="2"/>
            <w:sz w:val="22"/>
            <w:lang w:val="pl-PL" w:eastAsia="pl-PL"/>
            <w14:ligatures w14:val="standardContextual"/>
          </w:rPr>
          <w:tab/>
        </w:r>
        <w:r w:rsidR="00226C98" w:rsidRPr="00191455">
          <w:rPr>
            <w:rStyle w:val="Hipercze"/>
            <w:sz w:val="22"/>
          </w:rPr>
          <w:t>Azoxystrobin</w:t>
        </w:r>
        <w:r w:rsidR="00226C98" w:rsidRPr="00191455">
          <w:rPr>
            <w:webHidden/>
            <w:sz w:val="22"/>
          </w:rPr>
          <w:tab/>
        </w:r>
        <w:r w:rsidR="00226C98" w:rsidRPr="00191455">
          <w:rPr>
            <w:webHidden/>
            <w:sz w:val="22"/>
          </w:rPr>
          <w:fldChar w:fldCharType="begin"/>
        </w:r>
        <w:r w:rsidR="00226C98" w:rsidRPr="00191455">
          <w:rPr>
            <w:webHidden/>
            <w:sz w:val="22"/>
          </w:rPr>
          <w:instrText xml:space="preserve"> PAGEREF _Toc178265968 \h </w:instrText>
        </w:r>
        <w:r w:rsidR="00226C98" w:rsidRPr="00191455">
          <w:rPr>
            <w:webHidden/>
            <w:sz w:val="22"/>
          </w:rPr>
        </w:r>
        <w:r w:rsidR="00226C98" w:rsidRPr="00191455">
          <w:rPr>
            <w:webHidden/>
            <w:sz w:val="22"/>
          </w:rPr>
          <w:fldChar w:fldCharType="separate"/>
        </w:r>
        <w:r>
          <w:rPr>
            <w:webHidden/>
            <w:sz w:val="22"/>
          </w:rPr>
          <w:t>27</w:t>
        </w:r>
        <w:r w:rsidR="00226C98" w:rsidRPr="00191455">
          <w:rPr>
            <w:webHidden/>
            <w:sz w:val="22"/>
          </w:rPr>
          <w:fldChar w:fldCharType="end"/>
        </w:r>
      </w:hyperlink>
    </w:p>
    <w:p w14:paraId="58B2D927" w14:textId="7A62D04A" w:rsidR="00C87689" w:rsidRPr="007A03E5" w:rsidRDefault="00E22A91" w:rsidP="005C6EFD">
      <w:pPr>
        <w:pStyle w:val="RepStandard"/>
      </w:pPr>
      <w:r w:rsidRPr="00191455">
        <w:fldChar w:fldCharType="end"/>
      </w:r>
    </w:p>
    <w:p w14:paraId="6041885B" w14:textId="77777777" w:rsidR="007000DA" w:rsidRPr="002A5C62" w:rsidRDefault="007000DA" w:rsidP="005C6EFD">
      <w:pPr>
        <w:pStyle w:val="RepStandard"/>
        <w:sectPr w:rsidR="007000DA" w:rsidRPr="002A5C62" w:rsidSect="00B75118">
          <w:pgSz w:w="11906" w:h="16838" w:code="9"/>
          <w:pgMar w:top="1417" w:right="1134" w:bottom="1134" w:left="1417" w:header="142" w:footer="142" w:gutter="0"/>
          <w:pgNumType w:chapSep="period"/>
          <w:cols w:space="708"/>
          <w:docGrid w:linePitch="360"/>
        </w:sectPr>
      </w:pPr>
    </w:p>
    <w:p w14:paraId="4D18E712" w14:textId="77777777" w:rsidR="00057306" w:rsidRDefault="00057306" w:rsidP="005C6EFD">
      <w:pPr>
        <w:pStyle w:val="RepStandard"/>
      </w:pPr>
      <w:bookmarkStart w:id="0" w:name="_Toc20556829"/>
      <w:bookmarkStart w:id="1" w:name="_Toc85530686"/>
      <w:bookmarkStart w:id="2" w:name="_Toc483816171"/>
      <w:bookmarkStart w:id="3" w:name="_Toc9990192"/>
      <w:r w:rsidRPr="002A5C62">
        <w:lastRenderedPageBreak/>
        <w:t>Sufficient data on identity, physical and chemical properties and other information are available for the plant protection product and the contained technical active substance(s).</w:t>
      </w:r>
    </w:p>
    <w:p w14:paraId="004361DD" w14:textId="77777777" w:rsidR="00DD23A8" w:rsidRDefault="00DD23A8" w:rsidP="005C6EFD">
      <w:pPr>
        <w:pStyle w:val="RepStandard"/>
      </w:pPr>
      <w:bookmarkStart w:id="4" w:name="_GoBack"/>
      <w:bookmarkEnd w:id="4"/>
    </w:p>
    <w:p w14:paraId="2C9AB0E1" w14:textId="77777777" w:rsidR="00DD23A8" w:rsidRPr="00847AB9" w:rsidRDefault="00DD23A8" w:rsidP="00DD23A8">
      <w:pPr>
        <w:pStyle w:val="RepStandard"/>
        <w:rPr>
          <w:strike/>
          <w:color w:val="D9D9D9" w:themeColor="background1" w:themeShade="D9"/>
        </w:rPr>
      </w:pPr>
      <w:r w:rsidRPr="00847AB9">
        <w:rPr>
          <w:strike/>
          <w:color w:val="D9D9D9" w:themeColor="background1" w:themeShade="D9"/>
        </w:rPr>
        <w:t>Noticed data gaps are:</w:t>
      </w:r>
    </w:p>
    <w:p w14:paraId="7D5EF5D2" w14:textId="556DA8B4" w:rsidR="00622B85" w:rsidRPr="00847AB9" w:rsidRDefault="00DD23A8" w:rsidP="007A03E5">
      <w:pPr>
        <w:pStyle w:val="RepBullet1"/>
        <w:numPr>
          <w:ilvl w:val="0"/>
          <w:numId w:val="0"/>
        </w:numPr>
        <w:ind w:left="851" w:hanging="284"/>
        <w:rPr>
          <w:strike/>
          <w:color w:val="D9D9D9" w:themeColor="background1" w:themeShade="D9"/>
          <w:lang w:val="en-GB"/>
        </w:rPr>
      </w:pPr>
      <w:r w:rsidRPr="00847AB9">
        <w:rPr>
          <w:strike/>
          <w:color w:val="D9D9D9" w:themeColor="background1" w:themeShade="D9"/>
          <w:lang w:val="en-GB"/>
        </w:rPr>
        <w:t>-</w:t>
      </w:r>
      <w:r w:rsidRPr="00847AB9">
        <w:rPr>
          <w:strike/>
          <w:color w:val="D9D9D9" w:themeColor="background1" w:themeShade="D9"/>
          <w:lang w:val="en-GB"/>
        </w:rPr>
        <w:tab/>
        <w:t>Ambient temperature study is currently ongoing, and should be provided upon completion.</w:t>
      </w:r>
    </w:p>
    <w:p w14:paraId="02F2124B" w14:textId="77777777" w:rsidR="00057306" w:rsidRPr="00265A63" w:rsidRDefault="00C75A06" w:rsidP="007A03E5">
      <w:pPr>
        <w:pStyle w:val="Nagwek1"/>
        <w:spacing w:before="240"/>
        <w:ind w:left="1418" w:hanging="1418"/>
      </w:pPr>
      <w:bookmarkStart w:id="5" w:name="_Toc240536229"/>
      <w:bookmarkStart w:id="6" w:name="_Toc413426407"/>
      <w:bookmarkStart w:id="7" w:name="_Toc413430145"/>
      <w:bookmarkStart w:id="8" w:name="_Toc413430548"/>
      <w:bookmarkStart w:id="9" w:name="_Toc413431138"/>
      <w:bookmarkStart w:id="10" w:name="_Toc413431303"/>
      <w:bookmarkStart w:id="11" w:name="_Toc413925440"/>
      <w:bookmarkStart w:id="12" w:name="_Toc413934878"/>
      <w:bookmarkStart w:id="13" w:name="_Toc413936632"/>
      <w:bookmarkStart w:id="14" w:name="_Toc413936722"/>
      <w:bookmarkStart w:id="15" w:name="_Toc414361462"/>
      <w:bookmarkStart w:id="16" w:name="_Toc414438805"/>
      <w:bookmarkStart w:id="17" w:name="_Toc414440499"/>
      <w:bookmarkStart w:id="18" w:name="_Toc178265941"/>
      <w:bookmarkEnd w:id="0"/>
      <w:bookmarkEnd w:id="1"/>
      <w:bookmarkEnd w:id="5"/>
      <w:r w:rsidRPr="00265A63">
        <w:t xml:space="preserve">Section 1: </w:t>
      </w:r>
      <w:r w:rsidR="005C6EFD" w:rsidRPr="00265A63">
        <w:t>Identi</w:t>
      </w:r>
      <w:r w:rsidR="00281D88" w:rsidRPr="00265A63">
        <w:t>t</w:t>
      </w:r>
      <w:r w:rsidR="005C6EFD" w:rsidRPr="00265A63">
        <w:t>y of the plant protection product</w:t>
      </w:r>
      <w:bookmarkEnd w:id="6"/>
      <w:bookmarkEnd w:id="7"/>
      <w:bookmarkEnd w:id="8"/>
      <w:bookmarkEnd w:id="9"/>
      <w:bookmarkEnd w:id="10"/>
      <w:bookmarkEnd w:id="11"/>
      <w:bookmarkEnd w:id="12"/>
      <w:bookmarkEnd w:id="13"/>
      <w:bookmarkEnd w:id="14"/>
      <w:bookmarkEnd w:id="15"/>
      <w:bookmarkEnd w:id="16"/>
      <w:bookmarkEnd w:id="17"/>
      <w:bookmarkEnd w:id="18"/>
    </w:p>
    <w:p w14:paraId="1BB479FA" w14:textId="77777777" w:rsidR="00057306" w:rsidRDefault="00057306" w:rsidP="007A03E5">
      <w:pPr>
        <w:pStyle w:val="Nagwek2"/>
        <w:spacing w:before="240"/>
        <w:ind w:left="1418" w:hanging="1418"/>
      </w:pPr>
      <w:bookmarkStart w:id="19" w:name="_Toc329610997"/>
      <w:bookmarkStart w:id="20" w:name="_Toc20556830"/>
      <w:bookmarkStart w:id="21" w:name="_Toc54512800"/>
      <w:bookmarkStart w:id="22" w:name="_Toc58143770"/>
      <w:bookmarkStart w:id="23" w:name="_Toc85530687"/>
      <w:bookmarkStart w:id="24" w:name="_Toc240539862"/>
      <w:bookmarkStart w:id="25" w:name="_Toc387748462"/>
      <w:bookmarkStart w:id="26" w:name="_Toc413426408"/>
      <w:bookmarkStart w:id="27" w:name="_Toc413430146"/>
      <w:bookmarkStart w:id="28" w:name="_Toc413430549"/>
      <w:bookmarkStart w:id="29" w:name="_Toc413431139"/>
      <w:bookmarkStart w:id="30" w:name="_Toc413431304"/>
      <w:bookmarkStart w:id="31" w:name="_Toc413925441"/>
      <w:bookmarkStart w:id="32" w:name="_Toc413934879"/>
      <w:bookmarkStart w:id="33" w:name="_Toc413936633"/>
      <w:bookmarkStart w:id="34" w:name="_Toc413936723"/>
      <w:bookmarkStart w:id="35" w:name="_Toc414361463"/>
      <w:bookmarkStart w:id="36" w:name="_Toc414438806"/>
      <w:bookmarkStart w:id="37" w:name="_Toc414440500"/>
      <w:bookmarkStart w:id="38" w:name="_Toc178265942"/>
      <w:r w:rsidRPr="00265A63">
        <w:t>Applicant</w:t>
      </w:r>
      <w:bookmarkEnd w:id="19"/>
      <w:bookmarkEnd w:id="20"/>
      <w:bookmarkEnd w:id="21"/>
      <w:bookmarkEnd w:id="22"/>
      <w:bookmarkEnd w:id="23"/>
      <w:bookmarkEnd w:id="24"/>
      <w:r w:rsidRPr="00265A63">
        <w:t xml:space="preserve"> (KCP 1.1)</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427EDF8A" w14:textId="77777777" w:rsidR="00B93AFA" w:rsidRDefault="00B93AFA" w:rsidP="00B93AFA">
      <w:pPr>
        <w:pStyle w:val="RepStandard"/>
        <w:shd w:val="clear" w:color="auto" w:fill="000000" w:themeFill="text1"/>
      </w:pPr>
    </w:p>
    <w:p w14:paraId="333F91E5" w14:textId="77777777" w:rsidR="00B93AFA" w:rsidRDefault="00B93AFA" w:rsidP="00B93AFA">
      <w:pPr>
        <w:pStyle w:val="RepStandard"/>
        <w:shd w:val="clear" w:color="auto" w:fill="000000" w:themeFill="text1"/>
      </w:pPr>
    </w:p>
    <w:p w14:paraId="0697C058" w14:textId="77777777" w:rsidR="00B93AFA" w:rsidRDefault="00B93AFA" w:rsidP="00B93AFA">
      <w:pPr>
        <w:pStyle w:val="RepStandard"/>
        <w:shd w:val="clear" w:color="auto" w:fill="000000" w:themeFill="text1"/>
      </w:pPr>
    </w:p>
    <w:p w14:paraId="6C5BFDCB" w14:textId="77777777" w:rsidR="00B93AFA" w:rsidRDefault="00B93AFA" w:rsidP="00B93AFA">
      <w:pPr>
        <w:pStyle w:val="RepStandard"/>
        <w:shd w:val="clear" w:color="auto" w:fill="000000" w:themeFill="text1"/>
      </w:pPr>
    </w:p>
    <w:p w14:paraId="0057FE1E" w14:textId="77777777" w:rsidR="00B93AFA" w:rsidRDefault="00B93AFA" w:rsidP="00B93AFA">
      <w:pPr>
        <w:pStyle w:val="RepStandard"/>
        <w:shd w:val="clear" w:color="auto" w:fill="000000" w:themeFill="text1"/>
      </w:pPr>
    </w:p>
    <w:p w14:paraId="3A65D7EE" w14:textId="77777777" w:rsidR="00B93AFA" w:rsidRDefault="00B93AFA" w:rsidP="00B93AFA">
      <w:pPr>
        <w:pStyle w:val="RepStandard"/>
        <w:shd w:val="clear" w:color="auto" w:fill="000000" w:themeFill="text1"/>
      </w:pPr>
    </w:p>
    <w:p w14:paraId="7834DE38" w14:textId="77777777" w:rsidR="00B93AFA" w:rsidRPr="00B93AFA" w:rsidRDefault="00B93AFA" w:rsidP="00B93AFA">
      <w:pPr>
        <w:pStyle w:val="RepStandard"/>
        <w:shd w:val="clear" w:color="auto" w:fill="000000" w:themeFill="text1"/>
      </w:pPr>
    </w:p>
    <w:p w14:paraId="6D61D33D" w14:textId="389EAEAE" w:rsidR="00C731DB" w:rsidRPr="00A42C99" w:rsidRDefault="00C731DB" w:rsidP="00C731DB">
      <w:pPr>
        <w:pStyle w:val="RepStandard"/>
        <w:tabs>
          <w:tab w:val="left" w:pos="1418"/>
        </w:tabs>
        <w:ind w:left="1418" w:hanging="1418"/>
        <w:rPr>
          <w:lang w:val="pl-PL"/>
        </w:rPr>
      </w:pPr>
      <w:bookmarkStart w:id="39" w:name="_Toc20556831"/>
      <w:bookmarkStart w:id="40" w:name="_Toc54512801"/>
      <w:bookmarkStart w:id="41" w:name="_Toc58143771"/>
      <w:bookmarkStart w:id="42" w:name="_Toc85530688"/>
      <w:r w:rsidRPr="00A42C99">
        <w:rPr>
          <w:lang w:val="pl-PL"/>
        </w:rPr>
        <w:tab/>
      </w:r>
    </w:p>
    <w:p w14:paraId="5CF1B974" w14:textId="77777777" w:rsidR="00057306" w:rsidRPr="002A5C62" w:rsidRDefault="00057306" w:rsidP="007A03E5">
      <w:pPr>
        <w:pStyle w:val="Nagwek2"/>
        <w:spacing w:before="240"/>
        <w:ind w:left="1418" w:hanging="1418"/>
      </w:pPr>
      <w:bookmarkStart w:id="43" w:name="_Toc387748463"/>
      <w:bookmarkStart w:id="44" w:name="_Toc413426409"/>
      <w:bookmarkStart w:id="45" w:name="_Toc413430147"/>
      <w:bookmarkStart w:id="46" w:name="_Toc413430550"/>
      <w:bookmarkStart w:id="47" w:name="_Toc413431140"/>
      <w:bookmarkStart w:id="48" w:name="_Toc413431305"/>
      <w:bookmarkStart w:id="49" w:name="_Toc413925442"/>
      <w:bookmarkStart w:id="50" w:name="_Toc413934880"/>
      <w:bookmarkStart w:id="51" w:name="_Toc413936634"/>
      <w:bookmarkStart w:id="52" w:name="_Toc413936724"/>
      <w:bookmarkStart w:id="53" w:name="_Toc414361464"/>
      <w:bookmarkStart w:id="54" w:name="_Toc414438807"/>
      <w:bookmarkStart w:id="55" w:name="_Toc414440501"/>
      <w:bookmarkStart w:id="56" w:name="_Toc178265943"/>
      <w:bookmarkEnd w:id="39"/>
      <w:bookmarkEnd w:id="40"/>
      <w:bookmarkEnd w:id="41"/>
      <w:bookmarkEnd w:id="42"/>
      <w:r w:rsidRPr="002A5C62">
        <w:t>Producer of the plant protection product and of the active substances (KCP 1.2)</w:t>
      </w:r>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40647F5E" w14:textId="77777777" w:rsidR="00057306" w:rsidRDefault="00057306" w:rsidP="002160E4">
      <w:pPr>
        <w:pStyle w:val="Nagwek3"/>
        <w:spacing w:before="240" w:after="120"/>
        <w:ind w:left="1418" w:hanging="1418"/>
      </w:pPr>
      <w:bookmarkStart w:id="57" w:name="_Toc240539864"/>
      <w:bookmarkStart w:id="58" w:name="_Toc329610999"/>
      <w:bookmarkStart w:id="59" w:name="_Toc413426410"/>
      <w:bookmarkStart w:id="60" w:name="_Toc413430148"/>
      <w:bookmarkStart w:id="61" w:name="_Toc413430551"/>
      <w:bookmarkStart w:id="62" w:name="_Toc413431141"/>
      <w:bookmarkStart w:id="63" w:name="_Toc413431306"/>
      <w:bookmarkStart w:id="64" w:name="_Toc413925443"/>
      <w:bookmarkStart w:id="65" w:name="_Toc413934881"/>
      <w:bookmarkStart w:id="66" w:name="_Toc413936635"/>
      <w:bookmarkStart w:id="67" w:name="_Toc413936725"/>
      <w:bookmarkStart w:id="68" w:name="_Toc414361465"/>
      <w:bookmarkStart w:id="69" w:name="_Toc414438808"/>
      <w:bookmarkStart w:id="70" w:name="_Toc414440502"/>
      <w:bookmarkStart w:id="71" w:name="_Toc178265944"/>
      <w:r w:rsidRPr="002A5C62">
        <w:t>Producer(s) of the preparation</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3F2D93C9" w14:textId="77777777" w:rsidR="00A91026" w:rsidRDefault="00A91026" w:rsidP="00A91026">
      <w:pPr>
        <w:pStyle w:val="RepStandard"/>
        <w:shd w:val="clear" w:color="auto" w:fill="000000" w:themeFill="text1"/>
      </w:pPr>
    </w:p>
    <w:p w14:paraId="469BDB98" w14:textId="77777777" w:rsidR="00A91026" w:rsidRDefault="00A91026" w:rsidP="00A91026">
      <w:pPr>
        <w:pStyle w:val="RepStandard"/>
        <w:shd w:val="clear" w:color="auto" w:fill="000000" w:themeFill="text1"/>
      </w:pPr>
    </w:p>
    <w:p w14:paraId="513712D0" w14:textId="77777777" w:rsidR="00A91026" w:rsidRDefault="00A91026" w:rsidP="00A91026">
      <w:pPr>
        <w:pStyle w:val="RepStandard"/>
        <w:shd w:val="clear" w:color="auto" w:fill="000000" w:themeFill="text1"/>
      </w:pPr>
    </w:p>
    <w:p w14:paraId="4A51696B" w14:textId="77777777" w:rsidR="00A91026" w:rsidRDefault="00A91026" w:rsidP="00A91026">
      <w:pPr>
        <w:pStyle w:val="RepStandard"/>
        <w:shd w:val="clear" w:color="auto" w:fill="000000" w:themeFill="text1"/>
      </w:pPr>
    </w:p>
    <w:p w14:paraId="4EB3F171" w14:textId="77777777" w:rsidR="00A91026" w:rsidRDefault="00A91026" w:rsidP="00A91026">
      <w:pPr>
        <w:pStyle w:val="RepStandard"/>
        <w:shd w:val="clear" w:color="auto" w:fill="000000" w:themeFill="text1"/>
      </w:pPr>
    </w:p>
    <w:p w14:paraId="76798711" w14:textId="77777777" w:rsidR="00A91026" w:rsidRDefault="00A91026" w:rsidP="00A91026">
      <w:pPr>
        <w:pStyle w:val="RepStandard"/>
        <w:shd w:val="clear" w:color="auto" w:fill="000000" w:themeFill="text1"/>
      </w:pPr>
    </w:p>
    <w:p w14:paraId="18F1D529" w14:textId="77777777" w:rsidR="00A91026" w:rsidRDefault="00A91026" w:rsidP="00A91026">
      <w:pPr>
        <w:pStyle w:val="RepStandard"/>
        <w:shd w:val="clear" w:color="auto" w:fill="000000" w:themeFill="text1"/>
      </w:pPr>
    </w:p>
    <w:p w14:paraId="0DF9F94D" w14:textId="77777777" w:rsidR="00A91026" w:rsidRDefault="00A91026" w:rsidP="00A91026">
      <w:pPr>
        <w:pStyle w:val="RepStandard"/>
        <w:shd w:val="clear" w:color="auto" w:fill="000000" w:themeFill="text1"/>
      </w:pPr>
    </w:p>
    <w:p w14:paraId="7ADE8C33" w14:textId="77777777" w:rsidR="00A91026" w:rsidRDefault="00A91026" w:rsidP="00A91026">
      <w:pPr>
        <w:pStyle w:val="RepStandard"/>
        <w:shd w:val="clear" w:color="auto" w:fill="000000" w:themeFill="text1"/>
      </w:pPr>
    </w:p>
    <w:p w14:paraId="6179F491" w14:textId="77777777" w:rsidR="00A91026" w:rsidRPr="00A91026" w:rsidRDefault="00A91026" w:rsidP="00A91026">
      <w:pPr>
        <w:pStyle w:val="RepStandard"/>
        <w:shd w:val="clear" w:color="auto" w:fill="000000" w:themeFill="text1"/>
      </w:pPr>
    </w:p>
    <w:p w14:paraId="23684A32" w14:textId="77777777" w:rsidR="005B087F" w:rsidRDefault="005B087F" w:rsidP="007A03E5">
      <w:pPr>
        <w:pStyle w:val="Nagwek3"/>
        <w:spacing w:before="240"/>
        <w:ind w:left="1418" w:hanging="1418"/>
      </w:pPr>
      <w:bookmarkStart w:id="72" w:name="_Toc178265945"/>
      <w:bookmarkStart w:id="73" w:name="_Toc85530689"/>
      <w:bookmarkStart w:id="74" w:name="_Toc240539865"/>
      <w:bookmarkStart w:id="75" w:name="_Toc329611000"/>
      <w:bookmarkStart w:id="76" w:name="_Toc413426411"/>
      <w:bookmarkStart w:id="77" w:name="_Toc413430149"/>
      <w:bookmarkStart w:id="78" w:name="_Toc413430552"/>
      <w:bookmarkStart w:id="79" w:name="_Toc413431142"/>
      <w:bookmarkStart w:id="80" w:name="_Toc413431307"/>
      <w:bookmarkStart w:id="81" w:name="_Toc413925444"/>
      <w:bookmarkStart w:id="82" w:name="_Toc413934882"/>
      <w:bookmarkStart w:id="83" w:name="_Toc413936636"/>
      <w:bookmarkStart w:id="84" w:name="_Toc413936726"/>
      <w:bookmarkStart w:id="85" w:name="_Toc414361466"/>
      <w:bookmarkStart w:id="86" w:name="_Toc414438809"/>
      <w:bookmarkStart w:id="87" w:name="_Toc414440503"/>
      <w:r w:rsidRPr="005B087F">
        <w:t>Producers of the active substances</w:t>
      </w:r>
      <w:bookmarkEnd w:id="72"/>
    </w:p>
    <w:p w14:paraId="72F32997" w14:textId="77777777" w:rsidR="005B087F" w:rsidRPr="005B087F" w:rsidRDefault="00057306" w:rsidP="007A03E5">
      <w:pPr>
        <w:pStyle w:val="Nagwek4"/>
        <w:spacing w:before="240"/>
        <w:ind w:left="1418" w:hanging="1418"/>
      </w:pPr>
      <w:bookmarkStart w:id="88" w:name="_Toc178265946"/>
      <w:r w:rsidRPr="002A5C62">
        <w:t xml:space="preserve">Producers of the </w:t>
      </w:r>
      <w:bookmarkEnd w:id="73"/>
      <w:r w:rsidRPr="002A5C62">
        <w:t>active substance</w:t>
      </w:r>
      <w:r w:rsidR="005B087F">
        <w:t xml:space="preserve"> prothioconazole</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758F865B" w14:textId="77777777" w:rsidR="00903A64" w:rsidRPr="002A5C62" w:rsidRDefault="00903A64" w:rsidP="00903A64">
      <w:pPr>
        <w:pStyle w:val="RepStandard"/>
      </w:pPr>
      <w:bookmarkStart w:id="89" w:name="_Toc85530690"/>
      <w:bookmarkStart w:id="90" w:name="_Toc240539866"/>
      <w:bookmarkStart w:id="91" w:name="_Toc329611001"/>
      <w:r w:rsidRPr="002A5C62">
        <w:t>Confidential information or data are provided separately (Part C).</w:t>
      </w:r>
    </w:p>
    <w:p w14:paraId="22CB6929" w14:textId="77777777" w:rsidR="005B087F" w:rsidRPr="005B087F" w:rsidRDefault="005B087F" w:rsidP="007A03E5">
      <w:pPr>
        <w:pStyle w:val="Nagwek4"/>
        <w:spacing w:before="240"/>
        <w:ind w:left="1418" w:hanging="1418"/>
      </w:pPr>
      <w:bookmarkStart w:id="92" w:name="_heading=h.4d34og8" w:colFirst="0" w:colLast="0"/>
      <w:bookmarkStart w:id="93" w:name="_Toc178265947"/>
      <w:bookmarkEnd w:id="92"/>
      <w:r w:rsidRPr="002A5C62">
        <w:t>Producers of the active substance</w:t>
      </w:r>
      <w:r>
        <w:t xml:space="preserve"> azoxystrobin</w:t>
      </w:r>
      <w:bookmarkEnd w:id="93"/>
    </w:p>
    <w:p w14:paraId="708E1C76" w14:textId="77777777" w:rsidR="00057306" w:rsidRPr="002A5C62" w:rsidRDefault="00057306" w:rsidP="005C6EFD">
      <w:pPr>
        <w:pStyle w:val="RepStandard"/>
      </w:pPr>
      <w:r w:rsidRPr="002A5C62">
        <w:t>Confidential information or data are provided separately (Part C).</w:t>
      </w:r>
    </w:p>
    <w:p w14:paraId="16E6E184" w14:textId="77777777" w:rsidR="00057306" w:rsidRPr="002A5C62" w:rsidRDefault="00057306" w:rsidP="007A03E5">
      <w:pPr>
        <w:pStyle w:val="Nagwek3"/>
        <w:spacing w:before="240"/>
        <w:ind w:left="1418" w:hanging="1418"/>
      </w:pPr>
      <w:bookmarkStart w:id="94" w:name="_Toc413426412"/>
      <w:bookmarkStart w:id="95" w:name="_Toc413430150"/>
      <w:bookmarkStart w:id="96" w:name="_Toc413430553"/>
      <w:bookmarkStart w:id="97" w:name="_Toc413431143"/>
      <w:bookmarkStart w:id="98" w:name="_Toc413431308"/>
      <w:bookmarkStart w:id="99" w:name="_Toc413925445"/>
      <w:bookmarkStart w:id="100" w:name="_Toc413934883"/>
      <w:bookmarkStart w:id="101" w:name="_Toc413936637"/>
      <w:bookmarkStart w:id="102" w:name="_Toc413936727"/>
      <w:bookmarkStart w:id="103" w:name="_Toc414361467"/>
      <w:bookmarkStart w:id="104" w:name="_Toc414438810"/>
      <w:bookmarkStart w:id="105" w:name="_Toc414440504"/>
      <w:bookmarkStart w:id="106" w:name="_Toc178265948"/>
      <w:r w:rsidRPr="002A5C62">
        <w:t>Statement of purity (and detailed information on impurities) of the active</w:t>
      </w:r>
      <w:bookmarkEnd w:id="89"/>
      <w:r w:rsidRPr="002A5C62">
        <w:br/>
        <w:t>substance(s)</w:t>
      </w:r>
      <w:bookmarkEnd w:id="90"/>
      <w:bookmarkEnd w:id="91"/>
      <w:bookmarkEnd w:id="94"/>
      <w:bookmarkEnd w:id="95"/>
      <w:bookmarkEnd w:id="96"/>
      <w:bookmarkEnd w:id="97"/>
      <w:bookmarkEnd w:id="98"/>
      <w:bookmarkEnd w:id="99"/>
      <w:bookmarkEnd w:id="100"/>
      <w:bookmarkEnd w:id="101"/>
      <w:bookmarkEnd w:id="102"/>
      <w:bookmarkEnd w:id="103"/>
      <w:bookmarkEnd w:id="104"/>
      <w:bookmarkEnd w:id="105"/>
      <w:bookmarkEnd w:id="106"/>
    </w:p>
    <w:p w14:paraId="3266482A" w14:textId="77777777" w:rsidR="00972816" w:rsidRPr="002A5C62" w:rsidRDefault="00C731DB" w:rsidP="007A03E5">
      <w:pPr>
        <w:pStyle w:val="Nagwek4"/>
        <w:spacing w:before="240"/>
        <w:ind w:left="1418" w:hanging="1418"/>
      </w:pPr>
      <w:bookmarkStart w:id="107" w:name="_Toc178265949"/>
      <w:r>
        <w:t>Prothioconazole</w:t>
      </w:r>
      <w:bookmarkEnd w:id="107"/>
    </w:p>
    <w:p w14:paraId="18EB4A7A" w14:textId="77777777" w:rsidR="00195E5B" w:rsidRDefault="00195E5B" w:rsidP="00181771">
      <w:pPr>
        <w:widowControl/>
        <w:rPr>
          <w:rFonts w:ascii="CIDFont" w:hAnsi="CIDFont"/>
          <w:color w:val="000000"/>
        </w:rPr>
      </w:pPr>
      <w:bookmarkStart w:id="108" w:name="_Toc20556832"/>
      <w:bookmarkStart w:id="109" w:name="_Toc54512802"/>
      <w:bookmarkStart w:id="110" w:name="_Toc58143772"/>
      <w:bookmarkStart w:id="111" w:name="_Toc85530691"/>
      <w:bookmarkStart w:id="112" w:name="_Toc240539867"/>
      <w:bookmarkStart w:id="113" w:name="_Toc329611002"/>
      <w:bookmarkStart w:id="114" w:name="_Toc387748464"/>
      <w:bookmarkStart w:id="115" w:name="_Toc413426413"/>
      <w:bookmarkStart w:id="116" w:name="_Toc413430151"/>
      <w:bookmarkStart w:id="117" w:name="_Toc413430554"/>
      <w:bookmarkStart w:id="118" w:name="_Toc413431146"/>
      <w:bookmarkStart w:id="119" w:name="_Toc413431311"/>
      <w:bookmarkStart w:id="120" w:name="_Toc413925448"/>
      <w:bookmarkStart w:id="121" w:name="_Toc413934886"/>
      <w:bookmarkStart w:id="122" w:name="_Toc413936640"/>
      <w:bookmarkStart w:id="123" w:name="_Toc413936730"/>
      <w:bookmarkStart w:id="124" w:name="_Toc414361470"/>
      <w:bookmarkStart w:id="125" w:name="_Toc414438813"/>
      <w:bookmarkStart w:id="126" w:name="_Toc414440507"/>
      <w:r>
        <w:rPr>
          <w:rFonts w:ascii="CIDFont" w:hAnsi="CIDFont"/>
          <w:color w:val="000000"/>
        </w:rPr>
        <w:t xml:space="preserve">According to Commission Implementing Regulation (EU) No 540/2011, the minimum purity for </w:t>
      </w:r>
      <w:proofErr w:type="spellStart"/>
      <w:r>
        <w:rPr>
          <w:rFonts w:ascii="CIDFont" w:hAnsi="CIDFont"/>
          <w:color w:val="000000"/>
        </w:rPr>
        <w:t>prothioconazole</w:t>
      </w:r>
      <w:proofErr w:type="spellEnd"/>
      <w:r>
        <w:rPr>
          <w:rFonts w:ascii="CIDFont" w:hAnsi="CIDFont"/>
          <w:color w:val="000000"/>
        </w:rPr>
        <w:t xml:space="preserve"> and maximum impurity level of toluene and </w:t>
      </w:r>
      <w:proofErr w:type="spellStart"/>
      <w:r>
        <w:rPr>
          <w:rFonts w:ascii="CIDFont" w:hAnsi="CIDFont"/>
          <w:color w:val="000000"/>
        </w:rPr>
        <w:t>prothioconazole-desthio</w:t>
      </w:r>
      <w:proofErr w:type="spellEnd"/>
      <w:r>
        <w:rPr>
          <w:rFonts w:ascii="CIDFont" w:hAnsi="CIDFont"/>
          <w:color w:val="000000"/>
        </w:rPr>
        <w:t xml:space="preserve"> is:</w:t>
      </w:r>
    </w:p>
    <w:p w14:paraId="1594EE48" w14:textId="77777777" w:rsidR="00195E5B" w:rsidRDefault="00195E5B" w:rsidP="00195E5B">
      <w:pPr>
        <w:widowControl/>
        <w:jc w:val="left"/>
        <w:rPr>
          <w:rFonts w:ascii="CIDFont" w:hAnsi="CIDFont"/>
          <w:color w:val="000000"/>
        </w:rPr>
      </w:pPr>
      <w:proofErr w:type="spellStart"/>
      <w:r>
        <w:rPr>
          <w:rFonts w:ascii="CIDFont" w:hAnsi="CIDFont"/>
          <w:color w:val="000000"/>
        </w:rPr>
        <w:t>Prothioconazole</w:t>
      </w:r>
      <w:proofErr w:type="spellEnd"/>
      <w:r>
        <w:rPr>
          <w:rFonts w:ascii="CIDFont" w:hAnsi="CIDFont"/>
          <w:color w:val="000000"/>
        </w:rPr>
        <w:tab/>
      </w:r>
      <w:r>
        <w:rPr>
          <w:rFonts w:ascii="CIDFont" w:hAnsi="CIDFont"/>
          <w:color w:val="000000"/>
        </w:rPr>
        <w:tab/>
      </w:r>
      <w:r>
        <w:rPr>
          <w:rFonts w:ascii="CIDFont" w:hAnsi="CIDFont"/>
          <w:color w:val="000000"/>
        </w:rPr>
        <w:tab/>
        <w:t xml:space="preserve">min. </w:t>
      </w:r>
      <w:r w:rsidR="008354DE">
        <w:rPr>
          <w:rFonts w:ascii="CIDFont" w:hAnsi="CIDFont"/>
          <w:color w:val="000000"/>
        </w:rPr>
        <w:t>970 g/kg</w:t>
      </w:r>
    </w:p>
    <w:p w14:paraId="0D861055" w14:textId="77777777" w:rsidR="008354DE" w:rsidRDefault="008354DE" w:rsidP="00195E5B">
      <w:pPr>
        <w:widowControl/>
        <w:jc w:val="left"/>
        <w:rPr>
          <w:rFonts w:ascii="CIDFont" w:hAnsi="CIDFont"/>
          <w:color w:val="000000"/>
        </w:rPr>
      </w:pPr>
      <w:r>
        <w:rPr>
          <w:rFonts w:ascii="CIDFont" w:hAnsi="CIDFont"/>
          <w:color w:val="000000"/>
        </w:rPr>
        <w:t>Toluene</w:t>
      </w:r>
      <w:r>
        <w:rPr>
          <w:rFonts w:ascii="CIDFont" w:hAnsi="CIDFont"/>
          <w:color w:val="000000"/>
        </w:rPr>
        <w:tab/>
      </w:r>
      <w:r>
        <w:rPr>
          <w:rFonts w:ascii="CIDFont" w:hAnsi="CIDFont"/>
          <w:color w:val="000000"/>
        </w:rPr>
        <w:tab/>
      </w:r>
      <w:r>
        <w:rPr>
          <w:rFonts w:ascii="CIDFont" w:hAnsi="CIDFont"/>
          <w:color w:val="000000"/>
        </w:rPr>
        <w:tab/>
      </w:r>
      <w:r>
        <w:rPr>
          <w:rFonts w:ascii="CIDFont" w:hAnsi="CIDFont"/>
          <w:color w:val="000000"/>
        </w:rPr>
        <w:tab/>
        <w:t>max. 5 g/kg in the technical material</w:t>
      </w:r>
    </w:p>
    <w:p w14:paraId="6B2D4DFD" w14:textId="77777777" w:rsidR="008354DE" w:rsidRDefault="008354DE" w:rsidP="00195E5B">
      <w:pPr>
        <w:widowControl/>
        <w:jc w:val="left"/>
        <w:rPr>
          <w:rFonts w:ascii="CIDFont" w:hAnsi="CIDFont"/>
          <w:color w:val="000000"/>
        </w:rPr>
      </w:pPr>
      <w:proofErr w:type="spellStart"/>
      <w:r>
        <w:rPr>
          <w:rFonts w:ascii="CIDFont" w:hAnsi="CIDFont"/>
          <w:color w:val="000000"/>
        </w:rPr>
        <w:t>Prothioconazole-desthio</w:t>
      </w:r>
      <w:proofErr w:type="spellEnd"/>
      <w:r>
        <w:rPr>
          <w:rFonts w:ascii="CIDFont" w:hAnsi="CIDFont"/>
          <w:color w:val="000000"/>
        </w:rPr>
        <w:tab/>
      </w:r>
      <w:r>
        <w:rPr>
          <w:rFonts w:ascii="CIDFont" w:hAnsi="CIDFont"/>
          <w:color w:val="000000"/>
        </w:rPr>
        <w:tab/>
        <w:t>max. 0.5 g/kg in the technical material</w:t>
      </w:r>
    </w:p>
    <w:p w14:paraId="4415DD31" w14:textId="77777777" w:rsidR="003904EF" w:rsidRPr="003904EF" w:rsidRDefault="003904EF" w:rsidP="003904EF">
      <w:pPr>
        <w:widowControl/>
        <w:jc w:val="left"/>
        <w:rPr>
          <w:rFonts w:ascii="CIDFont" w:hAnsi="CIDFont"/>
          <w:color w:val="000000"/>
        </w:rPr>
      </w:pPr>
      <w:r w:rsidRPr="003904EF">
        <w:rPr>
          <w:rFonts w:ascii="CIDFont" w:hAnsi="CIDFont"/>
          <w:color w:val="000000"/>
        </w:rPr>
        <w:t xml:space="preserve">For the </w:t>
      </w:r>
      <w:proofErr w:type="spellStart"/>
      <w:r w:rsidRPr="003904EF">
        <w:rPr>
          <w:rFonts w:ascii="CIDFont" w:hAnsi="CIDFont"/>
          <w:color w:val="000000"/>
        </w:rPr>
        <w:t>Nufarm</w:t>
      </w:r>
      <w:proofErr w:type="spellEnd"/>
      <w:r w:rsidRPr="003904EF">
        <w:rPr>
          <w:rFonts w:ascii="CIDFont" w:hAnsi="CIDFont"/>
          <w:color w:val="000000"/>
        </w:rPr>
        <w:t xml:space="preserve"> source (source 1), the min purity of the active substance is 97.0 % w/w (970 g/kg). </w:t>
      </w:r>
    </w:p>
    <w:p w14:paraId="6F989A47" w14:textId="73CD94C6" w:rsidR="00F85630" w:rsidRPr="002160E4" w:rsidRDefault="003904EF" w:rsidP="002160E4">
      <w:pPr>
        <w:widowControl/>
        <w:jc w:val="left"/>
        <w:rPr>
          <w:rFonts w:ascii="CIDFont" w:hAnsi="CIDFont"/>
          <w:color w:val="000000"/>
        </w:rPr>
      </w:pPr>
      <w:r w:rsidRPr="003904EF">
        <w:rPr>
          <w:rFonts w:ascii="CIDFont" w:hAnsi="CIDFont"/>
          <w:color w:val="000000"/>
        </w:rPr>
        <w:t xml:space="preserve">For the </w:t>
      </w:r>
      <w:r w:rsidRPr="003904EF">
        <w:rPr>
          <w:rFonts w:ascii="CIDFont" w:hAnsi="CIDFont"/>
          <w:color w:val="000000"/>
          <w:lang w:val="en-US"/>
        </w:rPr>
        <w:t>Hailir Pesticides and Chemicals Group Co.</w:t>
      </w:r>
      <w:r w:rsidRPr="003904EF">
        <w:rPr>
          <w:rFonts w:ascii="CIDFont" w:hAnsi="CIDFont"/>
          <w:color w:val="000000"/>
        </w:rPr>
        <w:t xml:space="preserve"> source (source 2),</w:t>
      </w:r>
      <w:r w:rsidRPr="003904EF">
        <w:rPr>
          <w:rFonts w:ascii="CIDFont" w:hAnsi="CIDFont"/>
          <w:color w:val="000000"/>
          <w:lang w:val="en-US"/>
        </w:rPr>
        <w:t xml:space="preserve"> </w:t>
      </w:r>
      <w:proofErr w:type="spellStart"/>
      <w:r w:rsidRPr="003904EF">
        <w:rPr>
          <w:rFonts w:ascii="CIDFont" w:hAnsi="CIDFont"/>
          <w:color w:val="000000"/>
          <w:lang w:val="en-US"/>
        </w:rPr>
        <w:t>Ciech</w:t>
      </w:r>
      <w:proofErr w:type="spellEnd"/>
      <w:r w:rsidRPr="003904EF">
        <w:rPr>
          <w:rFonts w:ascii="CIDFont" w:hAnsi="CIDFont"/>
          <w:color w:val="000000"/>
          <w:lang w:val="en-US"/>
        </w:rPr>
        <w:t xml:space="preserve"> </w:t>
      </w:r>
      <w:proofErr w:type="spellStart"/>
      <w:r w:rsidRPr="003904EF">
        <w:rPr>
          <w:rFonts w:ascii="CIDFont" w:hAnsi="CIDFont"/>
          <w:color w:val="000000"/>
          <w:lang w:val="en-US"/>
        </w:rPr>
        <w:t>Sarzyna</w:t>
      </w:r>
      <w:proofErr w:type="spellEnd"/>
      <w:r w:rsidRPr="003904EF">
        <w:rPr>
          <w:rFonts w:ascii="CIDFont" w:hAnsi="CIDFont"/>
          <w:color w:val="000000"/>
          <w:lang w:val="en-US"/>
        </w:rPr>
        <w:t xml:space="preserve"> S.A.</w:t>
      </w:r>
      <w:r w:rsidRPr="003904EF">
        <w:rPr>
          <w:rFonts w:ascii="CIDFont" w:hAnsi="CIDFont"/>
          <w:color w:val="000000"/>
        </w:rPr>
        <w:t xml:space="preserve"> source (source 3) and </w:t>
      </w:r>
      <w:r w:rsidRPr="003904EF">
        <w:rPr>
          <w:rFonts w:ascii="CIDFont" w:hAnsi="CIDFont"/>
          <w:color w:val="000000"/>
          <w:lang w:val="en-US"/>
        </w:rPr>
        <w:t xml:space="preserve">Anhui </w:t>
      </w:r>
      <w:proofErr w:type="spellStart"/>
      <w:r w:rsidRPr="003904EF">
        <w:rPr>
          <w:rFonts w:ascii="CIDFont" w:hAnsi="CIDFont"/>
          <w:color w:val="000000"/>
          <w:lang w:val="en-US"/>
        </w:rPr>
        <w:t>JiuYi</w:t>
      </w:r>
      <w:proofErr w:type="spellEnd"/>
      <w:r w:rsidRPr="003904EF">
        <w:rPr>
          <w:rFonts w:ascii="CIDFont" w:hAnsi="CIDFont"/>
          <w:color w:val="000000"/>
          <w:lang w:val="en-US"/>
        </w:rPr>
        <w:t xml:space="preserve"> </w:t>
      </w:r>
      <w:proofErr w:type="spellStart"/>
      <w:r w:rsidRPr="003904EF">
        <w:rPr>
          <w:rFonts w:ascii="CIDFont" w:hAnsi="CIDFont"/>
          <w:color w:val="000000"/>
          <w:lang w:val="en-US"/>
        </w:rPr>
        <w:t>Agricufture</w:t>
      </w:r>
      <w:proofErr w:type="spellEnd"/>
      <w:r w:rsidRPr="003904EF">
        <w:rPr>
          <w:rFonts w:ascii="CIDFont" w:hAnsi="CIDFont"/>
          <w:color w:val="000000"/>
          <w:lang w:val="en-US"/>
        </w:rPr>
        <w:t xml:space="preserve"> Co., Ltd.</w:t>
      </w:r>
      <w:r w:rsidRPr="003904EF">
        <w:rPr>
          <w:rFonts w:ascii="CIDFont" w:hAnsi="CIDFont"/>
          <w:color w:val="000000"/>
        </w:rPr>
        <w:t xml:space="preserve"> source (source 4) the min purity of the active substance is 98.0% w/w (980 g/kg).</w:t>
      </w:r>
    </w:p>
    <w:p w14:paraId="4C639326" w14:textId="77777777" w:rsidR="00F85630" w:rsidRPr="002A5C62" w:rsidRDefault="00F85630" w:rsidP="007A03E5">
      <w:pPr>
        <w:pStyle w:val="Nagwek4"/>
        <w:spacing w:before="240"/>
        <w:ind w:left="1418" w:hanging="1418"/>
      </w:pPr>
      <w:bookmarkStart w:id="127" w:name="_Toc178265950"/>
      <w:r>
        <w:t>Azoxystrobin</w:t>
      </w:r>
      <w:bookmarkEnd w:id="127"/>
    </w:p>
    <w:p w14:paraId="2310EE4D" w14:textId="77777777" w:rsidR="00F85630" w:rsidRDefault="00F85630" w:rsidP="00F85630">
      <w:pPr>
        <w:widowControl/>
        <w:rPr>
          <w:rFonts w:ascii="CIDFont" w:hAnsi="CIDFont"/>
          <w:color w:val="000000"/>
        </w:rPr>
      </w:pPr>
      <w:r>
        <w:rPr>
          <w:rFonts w:ascii="CIDFont" w:hAnsi="CIDFont"/>
          <w:color w:val="000000"/>
        </w:rPr>
        <w:t>According to Commission Implementing Regulation (EU) No 540/2011, the minimum purity for azoxystrobin and maximum impurity level of toluene</w:t>
      </w:r>
      <w:r w:rsidR="000856B9">
        <w:rPr>
          <w:rFonts w:ascii="CIDFont" w:hAnsi="CIDFont"/>
          <w:color w:val="000000"/>
        </w:rPr>
        <w:t xml:space="preserve"> and Z-isomer</w:t>
      </w:r>
      <w:r>
        <w:rPr>
          <w:rFonts w:ascii="CIDFont" w:hAnsi="CIDFont"/>
          <w:color w:val="000000"/>
        </w:rPr>
        <w:t xml:space="preserve"> is:</w:t>
      </w:r>
    </w:p>
    <w:p w14:paraId="5B92BD1D" w14:textId="77777777" w:rsidR="00F85630" w:rsidRDefault="00F85630" w:rsidP="00F85630">
      <w:pPr>
        <w:widowControl/>
        <w:jc w:val="left"/>
        <w:rPr>
          <w:rFonts w:ascii="CIDFont" w:hAnsi="CIDFont"/>
          <w:color w:val="000000"/>
        </w:rPr>
      </w:pPr>
      <w:r>
        <w:rPr>
          <w:rFonts w:ascii="CIDFont" w:hAnsi="CIDFont"/>
          <w:color w:val="000000"/>
        </w:rPr>
        <w:t>Azoxystrobin</w:t>
      </w:r>
      <w:r>
        <w:rPr>
          <w:rFonts w:ascii="CIDFont" w:hAnsi="CIDFont"/>
          <w:color w:val="000000"/>
        </w:rPr>
        <w:tab/>
      </w:r>
      <w:r>
        <w:rPr>
          <w:rFonts w:ascii="CIDFont" w:hAnsi="CIDFont"/>
          <w:color w:val="000000"/>
        </w:rPr>
        <w:tab/>
      </w:r>
      <w:r>
        <w:rPr>
          <w:rFonts w:ascii="CIDFont" w:hAnsi="CIDFont"/>
          <w:color w:val="000000"/>
        </w:rPr>
        <w:tab/>
      </w:r>
      <w:r>
        <w:rPr>
          <w:rFonts w:ascii="CIDFont" w:hAnsi="CIDFont"/>
          <w:color w:val="000000"/>
        </w:rPr>
        <w:tab/>
        <w:t>min. 930 g/kg</w:t>
      </w:r>
    </w:p>
    <w:p w14:paraId="276DE3C5" w14:textId="77777777" w:rsidR="00F85630" w:rsidRDefault="00F85630" w:rsidP="00F85630">
      <w:pPr>
        <w:widowControl/>
        <w:jc w:val="left"/>
        <w:rPr>
          <w:rFonts w:ascii="CIDFont" w:hAnsi="CIDFont"/>
          <w:color w:val="000000"/>
        </w:rPr>
      </w:pPr>
      <w:r>
        <w:rPr>
          <w:rFonts w:ascii="CIDFont" w:hAnsi="CIDFont"/>
          <w:color w:val="000000"/>
        </w:rPr>
        <w:t>Toluene</w:t>
      </w:r>
      <w:r>
        <w:rPr>
          <w:rFonts w:ascii="CIDFont" w:hAnsi="CIDFont"/>
          <w:color w:val="000000"/>
        </w:rPr>
        <w:tab/>
      </w:r>
      <w:r>
        <w:rPr>
          <w:rFonts w:ascii="CIDFont" w:hAnsi="CIDFont"/>
          <w:color w:val="000000"/>
        </w:rPr>
        <w:tab/>
      </w:r>
      <w:r>
        <w:rPr>
          <w:rFonts w:ascii="CIDFont" w:hAnsi="CIDFont"/>
          <w:color w:val="000000"/>
        </w:rPr>
        <w:tab/>
      </w:r>
      <w:r>
        <w:rPr>
          <w:rFonts w:ascii="CIDFont" w:hAnsi="CIDFont"/>
          <w:color w:val="000000"/>
        </w:rPr>
        <w:tab/>
        <w:t xml:space="preserve">max. </w:t>
      </w:r>
      <w:r w:rsidR="000856B9">
        <w:rPr>
          <w:rFonts w:ascii="CIDFont" w:hAnsi="CIDFont"/>
          <w:color w:val="000000"/>
        </w:rPr>
        <w:t>2</w:t>
      </w:r>
      <w:r>
        <w:rPr>
          <w:rFonts w:ascii="CIDFont" w:hAnsi="CIDFont"/>
          <w:color w:val="000000"/>
        </w:rPr>
        <w:t xml:space="preserve"> g/kg in the technical material</w:t>
      </w:r>
    </w:p>
    <w:p w14:paraId="3DC7B510" w14:textId="77777777" w:rsidR="000856B9" w:rsidRDefault="000856B9" w:rsidP="00F85630">
      <w:pPr>
        <w:widowControl/>
        <w:jc w:val="left"/>
        <w:rPr>
          <w:rFonts w:ascii="CIDFont" w:hAnsi="CIDFont"/>
          <w:color w:val="000000"/>
        </w:rPr>
      </w:pPr>
      <w:r>
        <w:rPr>
          <w:rFonts w:ascii="CIDFont" w:hAnsi="CIDFont"/>
          <w:color w:val="000000"/>
        </w:rPr>
        <w:t>Z-Isomer</w:t>
      </w:r>
      <w:r>
        <w:rPr>
          <w:rFonts w:ascii="CIDFont" w:hAnsi="CIDFont"/>
          <w:color w:val="000000"/>
        </w:rPr>
        <w:tab/>
      </w:r>
      <w:r>
        <w:rPr>
          <w:rFonts w:ascii="CIDFont" w:hAnsi="CIDFont"/>
          <w:color w:val="000000"/>
        </w:rPr>
        <w:tab/>
      </w:r>
      <w:r>
        <w:rPr>
          <w:rFonts w:ascii="CIDFont" w:hAnsi="CIDFont"/>
          <w:color w:val="000000"/>
        </w:rPr>
        <w:tab/>
      </w:r>
      <w:r>
        <w:rPr>
          <w:rFonts w:ascii="CIDFont" w:hAnsi="CIDFont"/>
          <w:color w:val="000000"/>
        </w:rPr>
        <w:tab/>
        <w:t>max. 25 g/kg</w:t>
      </w:r>
      <w:r w:rsidRPr="000856B9">
        <w:rPr>
          <w:rFonts w:ascii="CIDFont" w:hAnsi="CIDFont"/>
          <w:color w:val="000000"/>
        </w:rPr>
        <w:t xml:space="preserve"> </w:t>
      </w:r>
      <w:r>
        <w:rPr>
          <w:rFonts w:ascii="CIDFont" w:hAnsi="CIDFont"/>
          <w:color w:val="000000"/>
        </w:rPr>
        <w:t>in the technical material</w:t>
      </w:r>
    </w:p>
    <w:p w14:paraId="3179FF01" w14:textId="77777777" w:rsidR="003904EF" w:rsidRPr="003904EF" w:rsidRDefault="003904EF" w:rsidP="003904EF">
      <w:pPr>
        <w:widowControl/>
        <w:jc w:val="left"/>
        <w:rPr>
          <w:rFonts w:ascii="CIDFont" w:hAnsi="CIDFont"/>
          <w:color w:val="000000"/>
        </w:rPr>
      </w:pPr>
      <w:r w:rsidRPr="003904EF">
        <w:rPr>
          <w:rFonts w:ascii="CIDFont" w:hAnsi="CIDFont"/>
          <w:color w:val="000000"/>
        </w:rPr>
        <w:t xml:space="preserve">For the </w:t>
      </w:r>
      <w:proofErr w:type="spellStart"/>
      <w:r w:rsidRPr="003904EF">
        <w:rPr>
          <w:rFonts w:ascii="CIDFont" w:hAnsi="CIDFont"/>
          <w:color w:val="000000"/>
        </w:rPr>
        <w:t>Nufarm</w:t>
      </w:r>
      <w:proofErr w:type="spellEnd"/>
      <w:r w:rsidRPr="003904EF">
        <w:rPr>
          <w:rFonts w:ascii="CIDFont" w:hAnsi="CIDFont"/>
          <w:color w:val="000000"/>
        </w:rPr>
        <w:t xml:space="preserve"> source (source 1), the min purity of the active substance is 9</w:t>
      </w:r>
      <w:r w:rsidR="00D86778">
        <w:rPr>
          <w:rFonts w:ascii="CIDFont" w:hAnsi="CIDFont"/>
          <w:color w:val="000000"/>
        </w:rPr>
        <w:t>7</w:t>
      </w:r>
      <w:r w:rsidR="00C31215">
        <w:rPr>
          <w:rFonts w:ascii="CIDFont" w:hAnsi="CIDFont"/>
          <w:color w:val="000000"/>
        </w:rPr>
        <w:t>.</w:t>
      </w:r>
      <w:r w:rsidRPr="003904EF">
        <w:rPr>
          <w:rFonts w:ascii="CIDFont" w:hAnsi="CIDFont"/>
          <w:color w:val="000000"/>
        </w:rPr>
        <w:t>8 % w/w (9</w:t>
      </w:r>
      <w:r w:rsidR="00D86778">
        <w:rPr>
          <w:rFonts w:ascii="CIDFont" w:hAnsi="CIDFont"/>
          <w:color w:val="000000"/>
        </w:rPr>
        <w:t>7</w:t>
      </w:r>
      <w:r w:rsidRPr="003904EF">
        <w:rPr>
          <w:rFonts w:ascii="CIDFont" w:hAnsi="CIDFont"/>
          <w:color w:val="000000"/>
        </w:rPr>
        <w:t xml:space="preserve">8 g/kg). </w:t>
      </w:r>
    </w:p>
    <w:p w14:paraId="3327D267" w14:textId="3EB93F3E" w:rsidR="00F85630" w:rsidRPr="002160E4" w:rsidRDefault="003904EF" w:rsidP="002160E4">
      <w:pPr>
        <w:widowControl/>
        <w:jc w:val="left"/>
        <w:rPr>
          <w:rFonts w:ascii="CIDFont" w:hAnsi="CIDFont"/>
          <w:color w:val="000000"/>
        </w:rPr>
      </w:pPr>
      <w:r w:rsidRPr="003904EF">
        <w:rPr>
          <w:rFonts w:ascii="CIDFont" w:hAnsi="CIDFont"/>
          <w:color w:val="000000"/>
        </w:rPr>
        <w:t>For the CAC Nantong Chemical Co., Ltd source (source 2),</w:t>
      </w:r>
      <w:r w:rsidRPr="003904EF">
        <w:rPr>
          <w:rFonts w:ascii="CIDFont" w:hAnsi="CIDFont"/>
          <w:color w:val="000000"/>
          <w:lang w:val="en-US"/>
        </w:rPr>
        <w:t xml:space="preserve"> </w:t>
      </w:r>
      <w:r w:rsidRPr="003904EF">
        <w:rPr>
          <w:rFonts w:ascii="CIDFont" w:hAnsi="CIDFont"/>
          <w:color w:val="000000"/>
        </w:rPr>
        <w:t>the min purity of the active substance is 97.5% w/w (975 g/kg).</w:t>
      </w:r>
    </w:p>
    <w:p w14:paraId="19BF85EC" w14:textId="77777777" w:rsidR="00057306" w:rsidRPr="002A5C62" w:rsidRDefault="00057306" w:rsidP="007A03E5">
      <w:pPr>
        <w:pStyle w:val="Nagwek2"/>
        <w:spacing w:before="240"/>
        <w:ind w:left="1418" w:hanging="1418"/>
      </w:pPr>
      <w:bookmarkStart w:id="128" w:name="_Toc178265951"/>
      <w:r w:rsidRPr="002A5C62">
        <w:t xml:space="preserve">Trade names </w:t>
      </w:r>
      <w:bookmarkEnd w:id="108"/>
      <w:r w:rsidRPr="002A5C62">
        <w:t xml:space="preserve">and </w:t>
      </w:r>
      <w:bookmarkEnd w:id="109"/>
      <w:bookmarkEnd w:id="110"/>
      <w:bookmarkEnd w:id="111"/>
      <w:r w:rsidRPr="002A5C62">
        <w:t>producer’s development code numbers for the preparation</w:t>
      </w:r>
      <w:bookmarkEnd w:id="112"/>
      <w:bookmarkEnd w:id="113"/>
      <w:r w:rsidRPr="002A5C62">
        <w:t xml:space="preserve"> (KCP 1.3)</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8"/>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2311"/>
        <w:gridCol w:w="7045"/>
      </w:tblGrid>
      <w:tr w:rsidR="005C6EFD" w:rsidRPr="002160E4" w14:paraId="2E4CE7CC" w14:textId="77777777" w:rsidTr="003D5B75">
        <w:tc>
          <w:tcPr>
            <w:tcW w:w="1235" w:type="pct"/>
            <w:shd w:val="clear" w:color="auto" w:fill="auto"/>
          </w:tcPr>
          <w:p w14:paraId="638173AB" w14:textId="77777777" w:rsidR="005C6EFD" w:rsidRPr="002160E4" w:rsidRDefault="005C6EFD" w:rsidP="002160E4">
            <w:pPr>
              <w:pStyle w:val="RepStandard"/>
              <w:rPr>
                <w:sz w:val="20"/>
                <w:szCs w:val="20"/>
              </w:rPr>
            </w:pPr>
            <w:r w:rsidRPr="002160E4">
              <w:rPr>
                <w:sz w:val="20"/>
                <w:szCs w:val="20"/>
              </w:rPr>
              <w:t xml:space="preserve">Trade name: </w:t>
            </w:r>
          </w:p>
        </w:tc>
        <w:tc>
          <w:tcPr>
            <w:tcW w:w="3765" w:type="pct"/>
            <w:shd w:val="clear" w:color="auto" w:fill="auto"/>
          </w:tcPr>
          <w:p w14:paraId="783F4527" w14:textId="77777777" w:rsidR="005C6EFD" w:rsidRPr="002160E4" w:rsidRDefault="008D6000" w:rsidP="002160E4">
            <w:pPr>
              <w:pStyle w:val="RepStandard"/>
              <w:rPr>
                <w:sz w:val="20"/>
                <w:szCs w:val="20"/>
              </w:rPr>
            </w:pPr>
            <w:r w:rsidRPr="002160E4">
              <w:rPr>
                <w:sz w:val="20"/>
                <w:szCs w:val="20"/>
              </w:rPr>
              <w:t>JOUST PRO</w:t>
            </w:r>
          </w:p>
        </w:tc>
      </w:tr>
      <w:tr w:rsidR="005C6EFD" w:rsidRPr="002160E4" w14:paraId="389741FB" w14:textId="77777777" w:rsidTr="003D5B75">
        <w:tc>
          <w:tcPr>
            <w:tcW w:w="1235" w:type="pct"/>
            <w:shd w:val="clear" w:color="auto" w:fill="auto"/>
          </w:tcPr>
          <w:p w14:paraId="5765560C" w14:textId="77777777" w:rsidR="005C6EFD" w:rsidRPr="002160E4" w:rsidRDefault="005C6EFD" w:rsidP="002160E4">
            <w:pPr>
              <w:pStyle w:val="RepStandard"/>
              <w:rPr>
                <w:sz w:val="20"/>
                <w:szCs w:val="20"/>
              </w:rPr>
            </w:pPr>
            <w:r w:rsidRPr="002160E4">
              <w:rPr>
                <w:sz w:val="20"/>
                <w:szCs w:val="20"/>
              </w:rPr>
              <w:t xml:space="preserve">Company code number: </w:t>
            </w:r>
          </w:p>
        </w:tc>
        <w:tc>
          <w:tcPr>
            <w:tcW w:w="3765" w:type="pct"/>
            <w:shd w:val="clear" w:color="auto" w:fill="auto"/>
          </w:tcPr>
          <w:p w14:paraId="65A2FB80" w14:textId="77777777" w:rsidR="0018632F" w:rsidRPr="002160E4" w:rsidRDefault="00C731DB" w:rsidP="002160E4">
            <w:pPr>
              <w:pStyle w:val="RepStandard"/>
              <w:rPr>
                <w:sz w:val="20"/>
                <w:szCs w:val="20"/>
              </w:rPr>
            </w:pPr>
            <w:r w:rsidRPr="002160E4">
              <w:rPr>
                <w:sz w:val="20"/>
                <w:szCs w:val="20"/>
              </w:rPr>
              <w:t>CA3</w:t>
            </w:r>
            <w:r w:rsidR="000856B9" w:rsidRPr="002160E4">
              <w:rPr>
                <w:sz w:val="20"/>
                <w:szCs w:val="20"/>
              </w:rPr>
              <w:t>642</w:t>
            </w:r>
          </w:p>
        </w:tc>
      </w:tr>
    </w:tbl>
    <w:p w14:paraId="1DCB03EA" w14:textId="77777777" w:rsidR="00057306" w:rsidRPr="002A5C62" w:rsidRDefault="00057306" w:rsidP="007A03E5">
      <w:pPr>
        <w:pStyle w:val="Nagwek2"/>
        <w:spacing w:before="240"/>
        <w:ind w:left="1418" w:hanging="1418"/>
      </w:pPr>
      <w:bookmarkStart w:id="129" w:name="_Toc20556833"/>
      <w:bookmarkStart w:id="130" w:name="_Toc54512803"/>
      <w:bookmarkStart w:id="131" w:name="_Toc58143773"/>
      <w:bookmarkStart w:id="132" w:name="_Toc85530692"/>
      <w:bookmarkStart w:id="133" w:name="_Toc240539868"/>
      <w:bookmarkStart w:id="134" w:name="_Toc329611003"/>
      <w:bookmarkStart w:id="135" w:name="_Toc387748465"/>
      <w:bookmarkStart w:id="136" w:name="_Toc413426414"/>
      <w:bookmarkStart w:id="137" w:name="_Toc413430152"/>
      <w:bookmarkStart w:id="138" w:name="_Toc413430555"/>
      <w:bookmarkStart w:id="139" w:name="_Toc413431147"/>
      <w:bookmarkStart w:id="140" w:name="_Toc413431312"/>
      <w:bookmarkStart w:id="141" w:name="_Toc413925449"/>
      <w:bookmarkStart w:id="142" w:name="_Toc413934887"/>
      <w:bookmarkStart w:id="143" w:name="_Toc413936641"/>
      <w:bookmarkStart w:id="144" w:name="_Toc413936731"/>
      <w:bookmarkStart w:id="145" w:name="_Toc414361471"/>
      <w:bookmarkStart w:id="146" w:name="_Toc414438814"/>
      <w:bookmarkStart w:id="147" w:name="_Toc414440508"/>
      <w:bookmarkStart w:id="148" w:name="_Toc178265952"/>
      <w:r w:rsidRPr="002A5C62">
        <w:t>Detailed quantitative and qualitative information on the composition of the</w:t>
      </w:r>
      <w:bookmarkEnd w:id="129"/>
      <w:bookmarkEnd w:id="130"/>
      <w:bookmarkEnd w:id="131"/>
      <w:bookmarkEnd w:id="132"/>
      <w:r w:rsidRPr="002A5C62">
        <w:br/>
        <w:t>preparation</w:t>
      </w:r>
      <w:bookmarkEnd w:id="133"/>
      <w:bookmarkEnd w:id="134"/>
      <w:r w:rsidRPr="002A5C62">
        <w:t xml:space="preserve"> (KCP 1.4)</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1061F7A9" w14:textId="77777777" w:rsidR="00057306" w:rsidRDefault="00057306" w:rsidP="007A03E5">
      <w:pPr>
        <w:pStyle w:val="Nagwek3"/>
        <w:spacing w:before="240"/>
        <w:ind w:left="1418" w:hanging="1418"/>
      </w:pPr>
      <w:bookmarkStart w:id="149" w:name="_Toc413426415"/>
      <w:bookmarkStart w:id="150" w:name="_Toc413430153"/>
      <w:bookmarkStart w:id="151" w:name="_Toc413430556"/>
      <w:bookmarkStart w:id="152" w:name="_Toc413431148"/>
      <w:bookmarkStart w:id="153" w:name="_Toc413431313"/>
      <w:bookmarkStart w:id="154" w:name="_Toc413925450"/>
      <w:bookmarkStart w:id="155" w:name="_Toc413934888"/>
      <w:bookmarkStart w:id="156" w:name="_Toc413936642"/>
      <w:bookmarkStart w:id="157" w:name="_Toc413936732"/>
      <w:bookmarkStart w:id="158" w:name="_Toc414361472"/>
      <w:bookmarkStart w:id="159" w:name="_Toc414438815"/>
      <w:bookmarkStart w:id="160" w:name="_Toc414440509"/>
      <w:bookmarkStart w:id="161" w:name="_Toc178265953"/>
      <w:r w:rsidRPr="002A5C62">
        <w:t>Composition of the plant protection product (KCP 1.4.1)</w:t>
      </w:r>
      <w:bookmarkEnd w:id="149"/>
      <w:bookmarkEnd w:id="150"/>
      <w:bookmarkEnd w:id="151"/>
      <w:bookmarkEnd w:id="152"/>
      <w:bookmarkEnd w:id="153"/>
      <w:bookmarkEnd w:id="154"/>
      <w:bookmarkEnd w:id="155"/>
      <w:bookmarkEnd w:id="156"/>
      <w:bookmarkEnd w:id="157"/>
      <w:bookmarkEnd w:id="158"/>
      <w:bookmarkEnd w:id="159"/>
      <w:bookmarkEnd w:id="160"/>
      <w:bookmarkEnd w:id="161"/>
    </w:p>
    <w:p w14:paraId="16A3F420" w14:textId="77777777" w:rsidR="00057306" w:rsidRPr="003A357B" w:rsidRDefault="005C6EFD" w:rsidP="002160E4">
      <w:pPr>
        <w:pStyle w:val="RepLabel"/>
        <w:spacing w:after="0"/>
        <w:rPr>
          <w:sz w:val="20"/>
          <w:szCs w:val="20"/>
        </w:rPr>
      </w:pPr>
      <w:r w:rsidRPr="003A357B">
        <w:rPr>
          <w:sz w:val="20"/>
          <w:szCs w:val="20"/>
        </w:rPr>
        <w:t>Table </w:t>
      </w:r>
      <w:r w:rsidR="00CC7CC5" w:rsidRPr="003A357B">
        <w:rPr>
          <w:sz w:val="20"/>
          <w:szCs w:val="20"/>
        </w:rPr>
        <w:fldChar w:fldCharType="begin"/>
      </w:r>
      <w:r w:rsidR="00CC7CC5" w:rsidRPr="003A357B">
        <w:rPr>
          <w:sz w:val="20"/>
          <w:szCs w:val="20"/>
        </w:rPr>
        <w:instrText xml:space="preserve"> STYLEREF 2 \s </w:instrText>
      </w:r>
      <w:r w:rsidR="00CC7CC5" w:rsidRPr="003A357B">
        <w:rPr>
          <w:sz w:val="20"/>
          <w:szCs w:val="20"/>
        </w:rPr>
        <w:fldChar w:fldCharType="separate"/>
      </w:r>
      <w:r w:rsidR="00AB6BA1">
        <w:rPr>
          <w:noProof/>
          <w:sz w:val="20"/>
          <w:szCs w:val="20"/>
        </w:rPr>
        <w:t>1.4</w:t>
      </w:r>
      <w:r w:rsidR="00CC7CC5" w:rsidRPr="003A357B">
        <w:rPr>
          <w:sz w:val="20"/>
          <w:szCs w:val="20"/>
        </w:rPr>
        <w:fldChar w:fldCharType="end"/>
      </w:r>
      <w:r w:rsidR="00CC7CC5" w:rsidRPr="003A357B">
        <w:rPr>
          <w:sz w:val="20"/>
          <w:szCs w:val="20"/>
        </w:rPr>
        <w:noBreakHyphen/>
      </w:r>
      <w:r w:rsidR="00CC7CC5" w:rsidRPr="003A357B">
        <w:rPr>
          <w:sz w:val="20"/>
          <w:szCs w:val="20"/>
        </w:rPr>
        <w:fldChar w:fldCharType="begin"/>
      </w:r>
      <w:r w:rsidR="00CC7CC5" w:rsidRPr="003A357B">
        <w:rPr>
          <w:sz w:val="20"/>
          <w:szCs w:val="20"/>
        </w:rPr>
        <w:instrText xml:space="preserve"> SEQ Table \* ARABIC \s 2 </w:instrText>
      </w:r>
      <w:r w:rsidR="00CC7CC5" w:rsidRPr="003A357B">
        <w:rPr>
          <w:sz w:val="20"/>
          <w:szCs w:val="20"/>
        </w:rPr>
        <w:fldChar w:fldCharType="separate"/>
      </w:r>
      <w:r w:rsidR="00AB6BA1">
        <w:rPr>
          <w:noProof/>
          <w:sz w:val="20"/>
          <w:szCs w:val="20"/>
        </w:rPr>
        <w:t>1</w:t>
      </w:r>
      <w:r w:rsidR="00CC7CC5" w:rsidRPr="003A357B">
        <w:rPr>
          <w:sz w:val="20"/>
          <w:szCs w:val="20"/>
        </w:rPr>
        <w:fldChar w:fldCharType="end"/>
      </w:r>
      <w:r w:rsidRPr="003A357B">
        <w:rPr>
          <w:sz w:val="20"/>
          <w:szCs w:val="20"/>
        </w:rPr>
        <w:t>:</w:t>
      </w:r>
      <w:r w:rsidRPr="003A357B">
        <w:rPr>
          <w:sz w:val="20"/>
          <w:szCs w:val="20"/>
        </w:rPr>
        <w:tab/>
      </w:r>
      <w:r w:rsidR="00057306" w:rsidRPr="003A357B">
        <w:rPr>
          <w:sz w:val="20"/>
          <w:szCs w:val="20"/>
        </w:rPr>
        <w:t>Active substance(s) and varian</w:t>
      </w:r>
      <w:r w:rsidR="004048FB" w:rsidRPr="003A357B">
        <w:rPr>
          <w:sz w:val="20"/>
          <w:szCs w:val="20"/>
        </w:rPr>
        <w:t>t(s) of the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0"/>
        <w:gridCol w:w="1869"/>
        <w:gridCol w:w="1869"/>
        <w:gridCol w:w="1869"/>
        <w:gridCol w:w="1869"/>
      </w:tblGrid>
      <w:tr w:rsidR="00057306" w:rsidRPr="002160E4" w14:paraId="0127BF02" w14:textId="77777777" w:rsidTr="00C8723C">
        <w:trPr>
          <w:tblHeader/>
        </w:trPr>
        <w:tc>
          <w:tcPr>
            <w:tcW w:w="1000" w:type="pct"/>
            <w:shd w:val="clear" w:color="auto" w:fill="auto"/>
          </w:tcPr>
          <w:p w14:paraId="2AD93144" w14:textId="77777777" w:rsidR="00057306" w:rsidRPr="002160E4" w:rsidRDefault="00057306" w:rsidP="002160E4">
            <w:pPr>
              <w:pStyle w:val="RepTableHeader"/>
              <w:spacing w:before="0" w:after="0"/>
              <w:jc w:val="center"/>
              <w:rPr>
                <w:sz w:val="18"/>
                <w:szCs w:val="18"/>
              </w:rPr>
            </w:pPr>
            <w:r w:rsidRPr="002160E4">
              <w:rPr>
                <w:sz w:val="18"/>
                <w:szCs w:val="18"/>
              </w:rPr>
              <w:t>Active substance /</w:t>
            </w:r>
            <w:r w:rsidRPr="002160E4">
              <w:rPr>
                <w:sz w:val="18"/>
                <w:szCs w:val="18"/>
              </w:rPr>
              <w:br/>
              <w:t>variant</w:t>
            </w:r>
          </w:p>
        </w:tc>
        <w:tc>
          <w:tcPr>
            <w:tcW w:w="1000" w:type="pct"/>
            <w:shd w:val="clear" w:color="auto" w:fill="auto"/>
          </w:tcPr>
          <w:p w14:paraId="6943B5AC" w14:textId="77777777" w:rsidR="00057306" w:rsidRPr="002160E4" w:rsidRDefault="00057306" w:rsidP="002160E4">
            <w:pPr>
              <w:pStyle w:val="RepTableHeader"/>
              <w:spacing w:before="0" w:after="0"/>
              <w:jc w:val="center"/>
              <w:rPr>
                <w:sz w:val="18"/>
                <w:szCs w:val="18"/>
              </w:rPr>
            </w:pPr>
            <w:r w:rsidRPr="002160E4">
              <w:rPr>
                <w:sz w:val="18"/>
                <w:szCs w:val="18"/>
              </w:rPr>
              <w:t>Declared content of the pure active substance / variant</w:t>
            </w:r>
            <w:r w:rsidRPr="002160E4">
              <w:rPr>
                <w:sz w:val="18"/>
                <w:szCs w:val="18"/>
              </w:rPr>
              <w:br/>
            </w:r>
            <w:r w:rsidR="004048FB" w:rsidRPr="002160E4">
              <w:rPr>
                <w:sz w:val="18"/>
                <w:szCs w:val="18"/>
              </w:rPr>
              <w:t>(</w:t>
            </w:r>
            <w:r w:rsidRPr="002160E4">
              <w:rPr>
                <w:sz w:val="18"/>
                <w:szCs w:val="18"/>
              </w:rPr>
              <w:t>g/L or g/kg</w:t>
            </w:r>
            <w:r w:rsidR="004048FB" w:rsidRPr="002160E4">
              <w:rPr>
                <w:sz w:val="18"/>
                <w:szCs w:val="18"/>
              </w:rPr>
              <w:t>)</w:t>
            </w:r>
          </w:p>
        </w:tc>
        <w:tc>
          <w:tcPr>
            <w:tcW w:w="1000" w:type="pct"/>
            <w:shd w:val="clear" w:color="auto" w:fill="auto"/>
          </w:tcPr>
          <w:p w14:paraId="659D7B9F" w14:textId="77777777" w:rsidR="00057306" w:rsidRPr="002160E4" w:rsidRDefault="00057306" w:rsidP="002160E4">
            <w:pPr>
              <w:pStyle w:val="RepTableHeader"/>
              <w:spacing w:before="0" w:after="0"/>
              <w:jc w:val="center"/>
              <w:rPr>
                <w:sz w:val="18"/>
                <w:szCs w:val="18"/>
              </w:rPr>
            </w:pPr>
            <w:r w:rsidRPr="002160E4">
              <w:rPr>
                <w:sz w:val="18"/>
                <w:szCs w:val="18"/>
              </w:rPr>
              <w:t>FAO Limits</w:t>
            </w:r>
          </w:p>
          <w:p w14:paraId="659C716E" w14:textId="77777777" w:rsidR="00057306" w:rsidRPr="002160E4" w:rsidRDefault="004048FB" w:rsidP="002160E4">
            <w:pPr>
              <w:pStyle w:val="RepTableHeader"/>
              <w:spacing w:before="0" w:after="0"/>
              <w:jc w:val="center"/>
              <w:rPr>
                <w:sz w:val="18"/>
                <w:szCs w:val="18"/>
              </w:rPr>
            </w:pPr>
            <w:r w:rsidRPr="002160E4">
              <w:rPr>
                <w:sz w:val="18"/>
                <w:szCs w:val="18"/>
              </w:rPr>
              <w:t>(</w:t>
            </w:r>
            <w:r w:rsidR="00057306" w:rsidRPr="002160E4">
              <w:rPr>
                <w:sz w:val="18"/>
                <w:szCs w:val="18"/>
              </w:rPr>
              <w:t>min – max</w:t>
            </w:r>
            <w:r w:rsidRPr="002160E4">
              <w:rPr>
                <w:sz w:val="18"/>
                <w:szCs w:val="18"/>
              </w:rPr>
              <w:t>)</w:t>
            </w:r>
          </w:p>
        </w:tc>
        <w:tc>
          <w:tcPr>
            <w:tcW w:w="1000" w:type="pct"/>
            <w:shd w:val="clear" w:color="auto" w:fill="auto"/>
          </w:tcPr>
          <w:p w14:paraId="3DB86DAA" w14:textId="77777777" w:rsidR="00057306" w:rsidRPr="002160E4" w:rsidRDefault="00057306" w:rsidP="002160E4">
            <w:pPr>
              <w:pStyle w:val="RepTableHeader"/>
              <w:spacing w:before="0" w:after="0"/>
              <w:jc w:val="center"/>
              <w:rPr>
                <w:sz w:val="18"/>
                <w:szCs w:val="18"/>
              </w:rPr>
            </w:pPr>
            <w:r w:rsidRPr="002160E4">
              <w:rPr>
                <w:sz w:val="18"/>
                <w:szCs w:val="18"/>
              </w:rPr>
              <w:t xml:space="preserve">Technical content* </w:t>
            </w:r>
            <w:r w:rsidRPr="002160E4">
              <w:rPr>
                <w:sz w:val="18"/>
                <w:szCs w:val="18"/>
              </w:rPr>
              <w:br/>
            </w:r>
            <w:r w:rsidR="004048FB" w:rsidRPr="002160E4">
              <w:rPr>
                <w:sz w:val="18"/>
                <w:szCs w:val="18"/>
              </w:rPr>
              <w:t>(</w:t>
            </w:r>
            <w:r w:rsidRPr="002160E4">
              <w:rPr>
                <w:sz w:val="18"/>
                <w:szCs w:val="18"/>
              </w:rPr>
              <w:t>g/L or g/kg</w:t>
            </w:r>
            <w:r w:rsidR="004048FB" w:rsidRPr="002160E4">
              <w:rPr>
                <w:sz w:val="18"/>
                <w:szCs w:val="18"/>
              </w:rPr>
              <w:t>)</w:t>
            </w:r>
          </w:p>
        </w:tc>
        <w:tc>
          <w:tcPr>
            <w:tcW w:w="1000" w:type="pct"/>
            <w:shd w:val="clear" w:color="auto" w:fill="auto"/>
          </w:tcPr>
          <w:p w14:paraId="6753F164" w14:textId="77777777" w:rsidR="00057306" w:rsidRPr="002160E4" w:rsidRDefault="00057306" w:rsidP="002160E4">
            <w:pPr>
              <w:pStyle w:val="RepTableHeader"/>
              <w:spacing w:before="0" w:after="0"/>
              <w:jc w:val="center"/>
              <w:rPr>
                <w:sz w:val="18"/>
                <w:szCs w:val="18"/>
              </w:rPr>
            </w:pPr>
            <w:r w:rsidRPr="002160E4">
              <w:rPr>
                <w:sz w:val="18"/>
                <w:szCs w:val="18"/>
              </w:rPr>
              <w:t xml:space="preserve">Technical content** </w:t>
            </w:r>
          </w:p>
          <w:p w14:paraId="1A6072FB" w14:textId="77777777" w:rsidR="00057306" w:rsidRPr="002160E4" w:rsidRDefault="004048FB" w:rsidP="002160E4">
            <w:pPr>
              <w:pStyle w:val="RepTableHeader"/>
              <w:spacing w:before="0" w:after="0"/>
              <w:jc w:val="center"/>
              <w:rPr>
                <w:sz w:val="18"/>
                <w:szCs w:val="18"/>
              </w:rPr>
            </w:pPr>
            <w:r w:rsidRPr="002160E4">
              <w:rPr>
                <w:sz w:val="18"/>
                <w:szCs w:val="18"/>
              </w:rPr>
              <w:t>(</w:t>
            </w:r>
            <w:r w:rsidR="00057306" w:rsidRPr="002160E4">
              <w:rPr>
                <w:sz w:val="18"/>
                <w:szCs w:val="18"/>
              </w:rPr>
              <w:t>%w/w</w:t>
            </w:r>
            <w:r w:rsidRPr="002160E4">
              <w:rPr>
                <w:sz w:val="18"/>
                <w:szCs w:val="18"/>
              </w:rPr>
              <w:t>)</w:t>
            </w:r>
          </w:p>
        </w:tc>
      </w:tr>
      <w:tr w:rsidR="00C731DB" w:rsidRPr="002160E4" w14:paraId="1812AB24" w14:textId="77777777" w:rsidTr="00C8723C">
        <w:tc>
          <w:tcPr>
            <w:tcW w:w="1000" w:type="pct"/>
            <w:shd w:val="clear" w:color="auto" w:fill="auto"/>
          </w:tcPr>
          <w:p w14:paraId="6CD76F90" w14:textId="77777777" w:rsidR="00C731DB" w:rsidRPr="002160E4" w:rsidRDefault="00C731DB" w:rsidP="002160E4">
            <w:pPr>
              <w:pStyle w:val="RepTable"/>
              <w:rPr>
                <w:sz w:val="18"/>
                <w:szCs w:val="18"/>
              </w:rPr>
            </w:pPr>
            <w:r w:rsidRPr="002160E4">
              <w:rPr>
                <w:sz w:val="18"/>
                <w:szCs w:val="18"/>
              </w:rPr>
              <w:t>Prothioconazole</w:t>
            </w:r>
          </w:p>
        </w:tc>
        <w:tc>
          <w:tcPr>
            <w:tcW w:w="1000" w:type="pct"/>
            <w:shd w:val="clear" w:color="auto" w:fill="auto"/>
          </w:tcPr>
          <w:p w14:paraId="1FDFDE3A" w14:textId="77777777" w:rsidR="00C731DB" w:rsidRPr="002160E4" w:rsidRDefault="000B2BBD" w:rsidP="002160E4">
            <w:pPr>
              <w:pStyle w:val="RepTable"/>
              <w:jc w:val="center"/>
              <w:rPr>
                <w:sz w:val="18"/>
                <w:szCs w:val="18"/>
              </w:rPr>
            </w:pPr>
            <w:r w:rsidRPr="002160E4">
              <w:rPr>
                <w:sz w:val="18"/>
                <w:szCs w:val="18"/>
              </w:rPr>
              <w:t>1</w:t>
            </w:r>
            <w:r w:rsidR="00C731DB" w:rsidRPr="002160E4">
              <w:rPr>
                <w:sz w:val="18"/>
                <w:szCs w:val="18"/>
              </w:rPr>
              <w:t>50 g/L</w:t>
            </w:r>
          </w:p>
        </w:tc>
        <w:tc>
          <w:tcPr>
            <w:tcW w:w="1000" w:type="pct"/>
            <w:shd w:val="clear" w:color="auto" w:fill="auto"/>
          </w:tcPr>
          <w:p w14:paraId="6A5D2046" w14:textId="77777777" w:rsidR="00C731DB" w:rsidRPr="002160E4" w:rsidRDefault="000B2BBD" w:rsidP="002160E4">
            <w:pPr>
              <w:pStyle w:val="RepTable"/>
              <w:jc w:val="center"/>
              <w:rPr>
                <w:sz w:val="18"/>
                <w:szCs w:val="18"/>
              </w:rPr>
            </w:pPr>
            <w:r w:rsidRPr="002160E4">
              <w:rPr>
                <w:sz w:val="18"/>
                <w:szCs w:val="18"/>
              </w:rPr>
              <w:t>141</w:t>
            </w:r>
            <w:r w:rsidR="00816B26" w:rsidRPr="002160E4">
              <w:rPr>
                <w:sz w:val="18"/>
                <w:szCs w:val="18"/>
              </w:rPr>
              <w:t>-</w:t>
            </w:r>
            <w:r w:rsidRPr="002160E4">
              <w:rPr>
                <w:sz w:val="18"/>
                <w:szCs w:val="18"/>
              </w:rPr>
              <w:t>159</w:t>
            </w:r>
            <w:r w:rsidR="00816B26" w:rsidRPr="002160E4">
              <w:rPr>
                <w:sz w:val="18"/>
                <w:szCs w:val="18"/>
              </w:rPr>
              <w:t xml:space="preserve"> g/L</w:t>
            </w:r>
          </w:p>
        </w:tc>
        <w:tc>
          <w:tcPr>
            <w:tcW w:w="1000" w:type="pct"/>
            <w:shd w:val="clear" w:color="auto" w:fill="auto"/>
          </w:tcPr>
          <w:p w14:paraId="11AC0908" w14:textId="77777777" w:rsidR="00C731DB" w:rsidRPr="002160E4" w:rsidRDefault="000B2BBD" w:rsidP="002160E4">
            <w:pPr>
              <w:pStyle w:val="RepTable"/>
              <w:jc w:val="center"/>
              <w:rPr>
                <w:sz w:val="18"/>
                <w:szCs w:val="18"/>
              </w:rPr>
            </w:pPr>
            <w:r w:rsidRPr="002160E4">
              <w:rPr>
                <w:sz w:val="18"/>
                <w:szCs w:val="18"/>
              </w:rPr>
              <w:t>154</w:t>
            </w:r>
            <w:r w:rsidR="00DD08AA" w:rsidRPr="002160E4">
              <w:rPr>
                <w:sz w:val="18"/>
                <w:szCs w:val="18"/>
              </w:rPr>
              <w:t>.</w:t>
            </w:r>
            <w:r w:rsidRPr="002160E4">
              <w:rPr>
                <w:sz w:val="18"/>
                <w:szCs w:val="18"/>
              </w:rPr>
              <w:t>6</w:t>
            </w:r>
            <w:r w:rsidR="00DD08AA" w:rsidRPr="002160E4">
              <w:rPr>
                <w:sz w:val="18"/>
                <w:szCs w:val="18"/>
              </w:rPr>
              <w:t xml:space="preserve"> g/L</w:t>
            </w:r>
          </w:p>
        </w:tc>
        <w:tc>
          <w:tcPr>
            <w:tcW w:w="1000" w:type="pct"/>
            <w:shd w:val="clear" w:color="auto" w:fill="auto"/>
          </w:tcPr>
          <w:p w14:paraId="0FE32517" w14:textId="77777777" w:rsidR="00C731DB" w:rsidRPr="002160E4" w:rsidRDefault="00341CC1" w:rsidP="002160E4">
            <w:pPr>
              <w:pStyle w:val="RepTable"/>
              <w:jc w:val="center"/>
              <w:rPr>
                <w:sz w:val="18"/>
                <w:szCs w:val="18"/>
              </w:rPr>
            </w:pPr>
            <w:r w:rsidRPr="002160E4">
              <w:rPr>
                <w:sz w:val="18"/>
                <w:szCs w:val="18"/>
              </w:rPr>
              <w:t>14.05</w:t>
            </w:r>
          </w:p>
        </w:tc>
      </w:tr>
      <w:tr w:rsidR="000B2BBD" w:rsidRPr="002160E4" w14:paraId="03D13CE9" w14:textId="77777777" w:rsidTr="00C8723C">
        <w:tc>
          <w:tcPr>
            <w:tcW w:w="1000" w:type="pct"/>
            <w:shd w:val="clear" w:color="auto" w:fill="auto"/>
          </w:tcPr>
          <w:p w14:paraId="1F3C3801" w14:textId="77777777" w:rsidR="000B2BBD" w:rsidRPr="002160E4" w:rsidRDefault="000B2BBD" w:rsidP="002160E4">
            <w:pPr>
              <w:pStyle w:val="RepTable"/>
              <w:rPr>
                <w:sz w:val="18"/>
                <w:szCs w:val="18"/>
              </w:rPr>
            </w:pPr>
            <w:r w:rsidRPr="002160E4">
              <w:rPr>
                <w:sz w:val="18"/>
                <w:szCs w:val="18"/>
              </w:rPr>
              <w:t>Azoxystrobin</w:t>
            </w:r>
          </w:p>
        </w:tc>
        <w:tc>
          <w:tcPr>
            <w:tcW w:w="1000" w:type="pct"/>
            <w:shd w:val="clear" w:color="auto" w:fill="auto"/>
          </w:tcPr>
          <w:p w14:paraId="643D537B" w14:textId="77777777" w:rsidR="000B2BBD" w:rsidRPr="002160E4" w:rsidRDefault="000B2BBD" w:rsidP="002160E4">
            <w:pPr>
              <w:pStyle w:val="RepTable"/>
              <w:jc w:val="center"/>
              <w:rPr>
                <w:sz w:val="18"/>
                <w:szCs w:val="18"/>
              </w:rPr>
            </w:pPr>
            <w:r w:rsidRPr="002160E4">
              <w:rPr>
                <w:sz w:val="18"/>
                <w:szCs w:val="18"/>
              </w:rPr>
              <w:t>150 g/L</w:t>
            </w:r>
          </w:p>
        </w:tc>
        <w:tc>
          <w:tcPr>
            <w:tcW w:w="1000" w:type="pct"/>
            <w:shd w:val="clear" w:color="auto" w:fill="auto"/>
          </w:tcPr>
          <w:p w14:paraId="1FB87CB6" w14:textId="77777777" w:rsidR="000B2BBD" w:rsidRPr="002160E4" w:rsidRDefault="000B2BBD" w:rsidP="002160E4">
            <w:pPr>
              <w:pStyle w:val="RepTable"/>
              <w:jc w:val="center"/>
              <w:rPr>
                <w:sz w:val="18"/>
                <w:szCs w:val="18"/>
              </w:rPr>
            </w:pPr>
            <w:r w:rsidRPr="002160E4">
              <w:rPr>
                <w:sz w:val="18"/>
                <w:szCs w:val="18"/>
              </w:rPr>
              <w:t>141-159 g/L</w:t>
            </w:r>
          </w:p>
        </w:tc>
        <w:tc>
          <w:tcPr>
            <w:tcW w:w="1000" w:type="pct"/>
            <w:shd w:val="clear" w:color="auto" w:fill="auto"/>
          </w:tcPr>
          <w:p w14:paraId="03952298" w14:textId="77777777" w:rsidR="000B2BBD" w:rsidRPr="002160E4" w:rsidRDefault="000B2BBD" w:rsidP="002160E4">
            <w:pPr>
              <w:pStyle w:val="RepTable"/>
              <w:jc w:val="center"/>
              <w:rPr>
                <w:sz w:val="18"/>
                <w:szCs w:val="18"/>
              </w:rPr>
            </w:pPr>
            <w:r w:rsidRPr="002160E4">
              <w:rPr>
                <w:sz w:val="18"/>
                <w:szCs w:val="18"/>
              </w:rPr>
              <w:t>161.3 g/L</w:t>
            </w:r>
          </w:p>
        </w:tc>
        <w:tc>
          <w:tcPr>
            <w:tcW w:w="1000" w:type="pct"/>
            <w:shd w:val="clear" w:color="auto" w:fill="auto"/>
          </w:tcPr>
          <w:p w14:paraId="0B5CD7D8" w14:textId="77777777" w:rsidR="000B2BBD" w:rsidRPr="002160E4" w:rsidRDefault="00341CC1" w:rsidP="002160E4">
            <w:pPr>
              <w:pStyle w:val="RepTable"/>
              <w:jc w:val="center"/>
              <w:rPr>
                <w:sz w:val="18"/>
                <w:szCs w:val="18"/>
              </w:rPr>
            </w:pPr>
            <w:r w:rsidRPr="002160E4">
              <w:rPr>
                <w:sz w:val="18"/>
                <w:szCs w:val="18"/>
              </w:rPr>
              <w:t>14.</w:t>
            </w:r>
            <w:r w:rsidR="00AC37ED" w:rsidRPr="002160E4">
              <w:rPr>
                <w:sz w:val="18"/>
                <w:szCs w:val="18"/>
              </w:rPr>
              <w:t>66</w:t>
            </w:r>
          </w:p>
        </w:tc>
      </w:tr>
    </w:tbl>
    <w:p w14:paraId="0D1A560B" w14:textId="77777777" w:rsidR="00057306" w:rsidRPr="002A5C62" w:rsidRDefault="00057306" w:rsidP="00350545">
      <w:pPr>
        <w:pStyle w:val="RepTableFootnote"/>
        <w:jc w:val="both"/>
        <w:rPr>
          <w:lang w:val="en-GB"/>
        </w:rPr>
      </w:pPr>
      <w:r w:rsidRPr="002A5C62">
        <w:rPr>
          <w:lang w:val="en-GB"/>
        </w:rPr>
        <w:t xml:space="preserve">* </w:t>
      </w:r>
      <w:r w:rsidR="005C6EFD" w:rsidRPr="002A5C62">
        <w:rPr>
          <w:lang w:val="en-GB"/>
        </w:rPr>
        <w:tab/>
      </w:r>
      <w:r w:rsidR="00DD08AA" w:rsidRPr="00535E97">
        <w:rPr>
          <w:lang w:val="en-GB"/>
        </w:rPr>
        <w:t>Based o</w:t>
      </w:r>
      <w:r w:rsidR="00DD08AA">
        <w:rPr>
          <w:lang w:val="en-GB"/>
        </w:rPr>
        <w:t xml:space="preserve">n the offical minimum purity, </w:t>
      </w:r>
      <w:r w:rsidR="00E16E19">
        <w:rPr>
          <w:lang w:val="en-GB"/>
        </w:rPr>
        <w:t>970</w:t>
      </w:r>
      <w:r w:rsidR="00E16E19" w:rsidRPr="00535E97">
        <w:rPr>
          <w:lang w:val="en-GB"/>
        </w:rPr>
        <w:t xml:space="preserve"> </w:t>
      </w:r>
      <w:r w:rsidR="00DD08AA" w:rsidRPr="00535E97">
        <w:rPr>
          <w:lang w:val="en-GB"/>
        </w:rPr>
        <w:t>g/kg</w:t>
      </w:r>
      <w:r w:rsidR="00350545">
        <w:rPr>
          <w:lang w:val="en-GB"/>
        </w:rPr>
        <w:t xml:space="preserve"> for Prothioconazole and 930 g/kg for Azoxystrobin</w:t>
      </w:r>
      <w:r w:rsidR="00DD08AA" w:rsidRPr="00535E97">
        <w:rPr>
          <w:lang w:val="en-GB"/>
        </w:rPr>
        <w:t>, as stated in Commission Implement</w:t>
      </w:r>
      <w:r w:rsidR="00DD08AA">
        <w:rPr>
          <w:lang w:val="en-GB"/>
        </w:rPr>
        <w:t xml:space="preserve">ing Regulation (EU) No </w:t>
      </w:r>
      <w:r w:rsidR="00DD08AA" w:rsidRPr="00DD08AA">
        <w:rPr>
          <w:lang w:val="en-GB"/>
        </w:rPr>
        <w:t>540/2011</w:t>
      </w:r>
    </w:p>
    <w:p w14:paraId="7654E783" w14:textId="2759D52F" w:rsidR="002160E4" w:rsidRDefault="00057306" w:rsidP="002160E4">
      <w:pPr>
        <w:pStyle w:val="RepTableFootnote"/>
        <w:rPr>
          <w:lang w:val="en-US"/>
        </w:rPr>
      </w:pPr>
      <w:r w:rsidRPr="002A5C62">
        <w:rPr>
          <w:szCs w:val="20"/>
          <w:lang w:val="en-GB"/>
        </w:rPr>
        <w:t xml:space="preserve">** </w:t>
      </w:r>
      <w:r w:rsidR="005C6EFD" w:rsidRPr="002A5C62">
        <w:rPr>
          <w:szCs w:val="20"/>
          <w:lang w:val="en-GB"/>
        </w:rPr>
        <w:tab/>
      </w:r>
      <w:r w:rsidRPr="002A5C62">
        <w:rPr>
          <w:szCs w:val="20"/>
          <w:lang w:val="en-GB"/>
        </w:rPr>
        <w:t xml:space="preserve">Based on the </w:t>
      </w:r>
      <w:r w:rsidR="004F746F">
        <w:rPr>
          <w:szCs w:val="20"/>
          <w:lang w:val="en-GB"/>
        </w:rPr>
        <w:t xml:space="preserve">nominal </w:t>
      </w:r>
      <w:r w:rsidRPr="002A5C62">
        <w:rPr>
          <w:szCs w:val="20"/>
          <w:lang w:val="en-GB"/>
        </w:rPr>
        <w:t xml:space="preserve">density of the formulation = </w:t>
      </w:r>
      <w:r w:rsidR="00341CC1">
        <w:rPr>
          <w:szCs w:val="20"/>
          <w:lang w:val="en-GB"/>
        </w:rPr>
        <w:t>1.</w:t>
      </w:r>
      <w:r w:rsidR="00341CC1" w:rsidRPr="00341CC1">
        <w:rPr>
          <w:szCs w:val="20"/>
          <w:lang w:val="en-GB"/>
        </w:rPr>
        <w:t>1004</w:t>
      </w:r>
      <w:r w:rsidR="00DD08AA" w:rsidRPr="00341CC1">
        <w:rPr>
          <w:szCs w:val="20"/>
          <w:lang w:val="en-GB"/>
        </w:rPr>
        <w:t xml:space="preserve"> g/mL</w:t>
      </w:r>
      <w:r w:rsidR="00347440">
        <w:rPr>
          <w:szCs w:val="20"/>
          <w:lang w:val="en-GB"/>
        </w:rPr>
        <w:t xml:space="preserve"> </w:t>
      </w:r>
      <w:r w:rsidR="00347440" w:rsidRPr="00CA491F">
        <w:rPr>
          <w:lang w:val="en-US"/>
        </w:rPr>
        <w:t>(see details in Section B2 below)</w:t>
      </w:r>
    </w:p>
    <w:p w14:paraId="32428FDE" w14:textId="77777777" w:rsidR="00F840A3" w:rsidRPr="002160E4" w:rsidRDefault="00F840A3" w:rsidP="002160E4">
      <w:pPr>
        <w:pStyle w:val="RepLabel"/>
        <w:spacing w:after="0"/>
        <w:rPr>
          <w:sz w:val="20"/>
          <w:szCs w:val="20"/>
        </w:rPr>
      </w:pPr>
      <w:r w:rsidRPr="002160E4">
        <w:rPr>
          <w:sz w:val="20"/>
          <w:szCs w:val="20"/>
        </w:rPr>
        <w:t>Table </w:t>
      </w:r>
      <w:r w:rsidRPr="002160E4">
        <w:rPr>
          <w:sz w:val="20"/>
          <w:szCs w:val="20"/>
        </w:rPr>
        <w:fldChar w:fldCharType="begin"/>
      </w:r>
      <w:r w:rsidRPr="002160E4">
        <w:rPr>
          <w:sz w:val="20"/>
          <w:szCs w:val="20"/>
        </w:rPr>
        <w:instrText xml:space="preserve"> STYLEREF 2 \s </w:instrText>
      </w:r>
      <w:r w:rsidRPr="002160E4">
        <w:rPr>
          <w:sz w:val="20"/>
          <w:szCs w:val="20"/>
        </w:rPr>
        <w:fldChar w:fldCharType="separate"/>
      </w:r>
      <w:r w:rsidR="00AB6BA1">
        <w:rPr>
          <w:noProof/>
          <w:sz w:val="20"/>
          <w:szCs w:val="20"/>
        </w:rPr>
        <w:t>1.4</w:t>
      </w:r>
      <w:r w:rsidRPr="002160E4">
        <w:rPr>
          <w:sz w:val="20"/>
          <w:szCs w:val="20"/>
        </w:rPr>
        <w:fldChar w:fldCharType="end"/>
      </w:r>
      <w:r w:rsidRPr="002160E4">
        <w:rPr>
          <w:sz w:val="20"/>
          <w:szCs w:val="20"/>
        </w:rPr>
        <w:noBreakHyphen/>
        <w:t>2:</w:t>
      </w:r>
      <w:r w:rsidRPr="002160E4">
        <w:rPr>
          <w:sz w:val="20"/>
          <w:szCs w:val="20"/>
        </w:rPr>
        <w:tab/>
        <w:t>Relevant impurities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9"/>
        <w:gridCol w:w="2321"/>
        <w:gridCol w:w="2109"/>
        <w:gridCol w:w="2327"/>
      </w:tblGrid>
      <w:tr w:rsidR="007A56EE" w:rsidRPr="002160E4" w14:paraId="66026BE0" w14:textId="77777777" w:rsidTr="00ED4B44">
        <w:tc>
          <w:tcPr>
            <w:tcW w:w="2633" w:type="dxa"/>
            <w:vMerge w:val="restart"/>
            <w:shd w:val="clear" w:color="auto" w:fill="auto"/>
          </w:tcPr>
          <w:p w14:paraId="3E95F41E" w14:textId="77777777" w:rsidR="007A56EE" w:rsidRPr="002160E4" w:rsidRDefault="007A56EE" w:rsidP="007554A3">
            <w:pPr>
              <w:pStyle w:val="RepStandard"/>
              <w:jc w:val="center"/>
              <w:rPr>
                <w:sz w:val="18"/>
                <w:szCs w:val="18"/>
              </w:rPr>
            </w:pPr>
            <w:r w:rsidRPr="002160E4">
              <w:rPr>
                <w:b/>
                <w:sz w:val="18"/>
                <w:szCs w:val="18"/>
                <w:lang w:eastAsia="de-DE"/>
              </w:rPr>
              <w:t>Relevant impurity</w:t>
            </w:r>
          </w:p>
        </w:tc>
        <w:tc>
          <w:tcPr>
            <w:tcW w:w="6939" w:type="dxa"/>
            <w:gridSpan w:val="3"/>
          </w:tcPr>
          <w:p w14:paraId="19C2ECC8" w14:textId="77777777" w:rsidR="007A56EE" w:rsidRPr="002160E4" w:rsidRDefault="007A56EE" w:rsidP="007554A3">
            <w:pPr>
              <w:pStyle w:val="RepStandard"/>
              <w:jc w:val="center"/>
              <w:rPr>
                <w:b/>
                <w:sz w:val="18"/>
                <w:szCs w:val="18"/>
                <w:lang w:eastAsia="de-DE"/>
              </w:rPr>
            </w:pPr>
            <w:r w:rsidRPr="002160E4">
              <w:rPr>
                <w:b/>
                <w:sz w:val="18"/>
                <w:szCs w:val="18"/>
                <w:lang w:eastAsia="de-DE"/>
              </w:rPr>
              <w:t>Maximum content*</w:t>
            </w:r>
          </w:p>
        </w:tc>
      </w:tr>
      <w:tr w:rsidR="007A56EE" w:rsidRPr="002160E4" w14:paraId="1F2465CE" w14:textId="77777777" w:rsidTr="00DC385E">
        <w:tc>
          <w:tcPr>
            <w:tcW w:w="2633" w:type="dxa"/>
            <w:vMerge/>
            <w:shd w:val="clear" w:color="auto" w:fill="auto"/>
          </w:tcPr>
          <w:p w14:paraId="05F16B90" w14:textId="77777777" w:rsidR="007A56EE" w:rsidRPr="002160E4" w:rsidRDefault="007A56EE" w:rsidP="00E22A91">
            <w:pPr>
              <w:pStyle w:val="RepStandard"/>
              <w:rPr>
                <w:sz w:val="18"/>
                <w:szCs w:val="18"/>
              </w:rPr>
            </w:pPr>
          </w:p>
        </w:tc>
        <w:tc>
          <w:tcPr>
            <w:tcW w:w="2385" w:type="dxa"/>
            <w:shd w:val="clear" w:color="auto" w:fill="auto"/>
          </w:tcPr>
          <w:p w14:paraId="19B8181B" w14:textId="77777777" w:rsidR="007A56EE" w:rsidRPr="002160E4" w:rsidRDefault="007A56EE" w:rsidP="00E22A91">
            <w:pPr>
              <w:pStyle w:val="RepStandard"/>
              <w:rPr>
                <w:b/>
                <w:sz w:val="18"/>
                <w:szCs w:val="18"/>
                <w:lang w:eastAsia="de-DE"/>
              </w:rPr>
            </w:pPr>
            <w:r w:rsidRPr="002160E4">
              <w:rPr>
                <w:b/>
                <w:sz w:val="18"/>
                <w:szCs w:val="18"/>
                <w:lang w:eastAsia="de-DE"/>
              </w:rPr>
              <w:t>g/L</w:t>
            </w:r>
          </w:p>
        </w:tc>
        <w:tc>
          <w:tcPr>
            <w:tcW w:w="2166" w:type="dxa"/>
          </w:tcPr>
          <w:p w14:paraId="46817E67" w14:textId="77777777" w:rsidR="007A56EE" w:rsidRPr="002160E4" w:rsidRDefault="007A56EE" w:rsidP="00E22A91">
            <w:pPr>
              <w:pStyle w:val="RepStandard"/>
              <w:rPr>
                <w:b/>
                <w:sz w:val="18"/>
                <w:szCs w:val="18"/>
                <w:lang w:eastAsia="de-DE"/>
              </w:rPr>
            </w:pPr>
            <w:r w:rsidRPr="002160E4">
              <w:rPr>
                <w:b/>
                <w:sz w:val="18"/>
                <w:szCs w:val="18"/>
                <w:lang w:eastAsia="de-DE"/>
              </w:rPr>
              <w:t>g/Kg</w:t>
            </w:r>
          </w:p>
        </w:tc>
        <w:tc>
          <w:tcPr>
            <w:tcW w:w="2388" w:type="dxa"/>
            <w:shd w:val="clear" w:color="auto" w:fill="auto"/>
          </w:tcPr>
          <w:p w14:paraId="70DB10E7" w14:textId="77777777" w:rsidR="007A56EE" w:rsidRPr="002160E4" w:rsidRDefault="007A56EE" w:rsidP="00E22A91">
            <w:pPr>
              <w:pStyle w:val="RepStandard"/>
              <w:rPr>
                <w:b/>
                <w:sz w:val="18"/>
                <w:szCs w:val="18"/>
                <w:lang w:eastAsia="de-DE"/>
              </w:rPr>
            </w:pPr>
            <w:r w:rsidRPr="002160E4">
              <w:rPr>
                <w:b/>
                <w:sz w:val="18"/>
                <w:szCs w:val="18"/>
                <w:lang w:eastAsia="de-DE"/>
              </w:rPr>
              <w:t>%w/w</w:t>
            </w:r>
          </w:p>
        </w:tc>
      </w:tr>
      <w:tr w:rsidR="007A56EE" w:rsidRPr="002160E4" w14:paraId="209CCC7D" w14:textId="77777777" w:rsidTr="00DC385E">
        <w:tc>
          <w:tcPr>
            <w:tcW w:w="2633" w:type="dxa"/>
            <w:shd w:val="clear" w:color="auto" w:fill="auto"/>
          </w:tcPr>
          <w:p w14:paraId="52625B4A" w14:textId="77777777" w:rsidR="007A56EE" w:rsidRPr="002160E4" w:rsidRDefault="007A56EE" w:rsidP="00E22A91">
            <w:pPr>
              <w:pStyle w:val="RepStandard"/>
              <w:rPr>
                <w:noProof/>
                <w:sz w:val="18"/>
                <w:szCs w:val="18"/>
                <w:lang w:eastAsia="de-DE"/>
              </w:rPr>
            </w:pPr>
            <w:r w:rsidRPr="002160E4">
              <w:rPr>
                <w:noProof/>
                <w:sz w:val="18"/>
                <w:szCs w:val="18"/>
                <w:lang w:eastAsia="de-DE"/>
              </w:rPr>
              <w:t>Toluene**</w:t>
            </w:r>
          </w:p>
        </w:tc>
        <w:tc>
          <w:tcPr>
            <w:tcW w:w="2385" w:type="dxa"/>
            <w:shd w:val="clear" w:color="auto" w:fill="auto"/>
          </w:tcPr>
          <w:p w14:paraId="2254FC5A" w14:textId="77777777" w:rsidR="007A56EE" w:rsidRPr="002160E4" w:rsidRDefault="007A56EE" w:rsidP="00E22A91">
            <w:pPr>
              <w:pStyle w:val="RepStandard"/>
              <w:rPr>
                <w:noProof/>
                <w:sz w:val="18"/>
                <w:szCs w:val="18"/>
                <w:lang w:eastAsia="de-DE"/>
              </w:rPr>
            </w:pPr>
            <w:r w:rsidRPr="002160E4">
              <w:rPr>
                <w:noProof/>
                <w:sz w:val="18"/>
                <w:szCs w:val="18"/>
                <w:lang w:eastAsia="de-DE"/>
              </w:rPr>
              <w:t>1.096</w:t>
            </w:r>
          </w:p>
          <w:p w14:paraId="3161D3B3" w14:textId="77777777" w:rsidR="007A56EE" w:rsidRPr="002160E4" w:rsidRDefault="007A56EE" w:rsidP="00E22A91">
            <w:pPr>
              <w:pStyle w:val="RepStandard"/>
              <w:rPr>
                <w:noProof/>
                <w:sz w:val="18"/>
                <w:szCs w:val="18"/>
                <w:lang w:eastAsia="de-DE"/>
              </w:rPr>
            </w:pPr>
          </w:p>
        </w:tc>
        <w:tc>
          <w:tcPr>
            <w:tcW w:w="2166" w:type="dxa"/>
          </w:tcPr>
          <w:p w14:paraId="11034D0D" w14:textId="77777777" w:rsidR="007A56EE" w:rsidRPr="002160E4" w:rsidRDefault="007A56EE" w:rsidP="00E22A91">
            <w:pPr>
              <w:pStyle w:val="RepStandard"/>
              <w:rPr>
                <w:noProof/>
                <w:sz w:val="18"/>
                <w:szCs w:val="18"/>
                <w:lang w:eastAsia="de-DE"/>
              </w:rPr>
            </w:pPr>
            <w:r w:rsidRPr="002160E4">
              <w:rPr>
                <w:noProof/>
                <w:sz w:val="18"/>
                <w:szCs w:val="18"/>
                <w:lang w:eastAsia="de-DE"/>
              </w:rPr>
              <w:t>1.00</w:t>
            </w:r>
          </w:p>
        </w:tc>
        <w:tc>
          <w:tcPr>
            <w:tcW w:w="2388" w:type="dxa"/>
            <w:shd w:val="clear" w:color="auto" w:fill="auto"/>
          </w:tcPr>
          <w:p w14:paraId="46AFA917" w14:textId="77777777" w:rsidR="007A56EE" w:rsidRPr="002160E4" w:rsidRDefault="007A56EE" w:rsidP="00E22A91">
            <w:pPr>
              <w:pStyle w:val="RepStandard"/>
              <w:rPr>
                <w:noProof/>
                <w:sz w:val="18"/>
                <w:szCs w:val="18"/>
                <w:lang w:eastAsia="de-DE"/>
              </w:rPr>
            </w:pPr>
            <w:r w:rsidRPr="002160E4">
              <w:rPr>
                <w:noProof/>
                <w:sz w:val="18"/>
                <w:szCs w:val="18"/>
                <w:lang w:eastAsia="de-DE"/>
              </w:rPr>
              <w:t>0.10</w:t>
            </w:r>
          </w:p>
          <w:p w14:paraId="5BF6A820" w14:textId="77777777" w:rsidR="007A56EE" w:rsidRPr="002160E4" w:rsidRDefault="007A56EE" w:rsidP="00E22A91">
            <w:pPr>
              <w:pStyle w:val="RepStandard"/>
              <w:rPr>
                <w:noProof/>
                <w:sz w:val="18"/>
                <w:szCs w:val="18"/>
                <w:lang w:eastAsia="de-DE"/>
              </w:rPr>
            </w:pPr>
          </w:p>
        </w:tc>
      </w:tr>
      <w:tr w:rsidR="007A56EE" w:rsidRPr="002160E4" w14:paraId="510E2370" w14:textId="77777777" w:rsidTr="00DC385E">
        <w:tc>
          <w:tcPr>
            <w:tcW w:w="2633" w:type="dxa"/>
            <w:shd w:val="clear" w:color="auto" w:fill="auto"/>
          </w:tcPr>
          <w:p w14:paraId="3A5D8A5D" w14:textId="77777777" w:rsidR="007A56EE" w:rsidRPr="002160E4" w:rsidRDefault="007A56EE" w:rsidP="00E22A91">
            <w:pPr>
              <w:pStyle w:val="RepStandard"/>
              <w:rPr>
                <w:noProof/>
                <w:sz w:val="18"/>
                <w:szCs w:val="18"/>
                <w:lang w:eastAsia="de-DE"/>
              </w:rPr>
            </w:pPr>
            <w:r w:rsidRPr="002160E4">
              <w:rPr>
                <w:noProof/>
                <w:sz w:val="18"/>
                <w:szCs w:val="18"/>
                <w:lang w:eastAsia="de-DE"/>
              </w:rPr>
              <w:t>Prothioconazole-desthio</w:t>
            </w:r>
          </w:p>
        </w:tc>
        <w:tc>
          <w:tcPr>
            <w:tcW w:w="2385" w:type="dxa"/>
            <w:shd w:val="clear" w:color="auto" w:fill="auto"/>
          </w:tcPr>
          <w:p w14:paraId="3191D90B" w14:textId="77777777" w:rsidR="007A56EE" w:rsidRPr="002160E4" w:rsidRDefault="007A56EE" w:rsidP="00E22A91">
            <w:pPr>
              <w:pStyle w:val="RepStandard"/>
              <w:rPr>
                <w:noProof/>
                <w:sz w:val="18"/>
                <w:szCs w:val="18"/>
                <w:lang w:eastAsia="de-DE"/>
              </w:rPr>
            </w:pPr>
            <w:r w:rsidRPr="002160E4">
              <w:rPr>
                <w:noProof/>
                <w:sz w:val="18"/>
                <w:szCs w:val="18"/>
                <w:lang w:eastAsia="de-DE"/>
              </w:rPr>
              <w:t>0.077</w:t>
            </w:r>
          </w:p>
        </w:tc>
        <w:tc>
          <w:tcPr>
            <w:tcW w:w="2166" w:type="dxa"/>
          </w:tcPr>
          <w:p w14:paraId="43404ADF" w14:textId="77777777" w:rsidR="007A56EE" w:rsidRPr="002160E4" w:rsidRDefault="007A56EE" w:rsidP="00F840A3">
            <w:pPr>
              <w:pStyle w:val="RepStandard"/>
              <w:rPr>
                <w:noProof/>
                <w:sz w:val="18"/>
                <w:szCs w:val="18"/>
                <w:lang w:eastAsia="de-DE"/>
              </w:rPr>
            </w:pPr>
            <w:r w:rsidRPr="002160E4">
              <w:rPr>
                <w:noProof/>
                <w:sz w:val="18"/>
                <w:szCs w:val="18"/>
                <w:lang w:eastAsia="de-DE"/>
              </w:rPr>
              <w:t>0.07</w:t>
            </w:r>
          </w:p>
        </w:tc>
        <w:tc>
          <w:tcPr>
            <w:tcW w:w="2388" w:type="dxa"/>
            <w:shd w:val="clear" w:color="auto" w:fill="auto"/>
          </w:tcPr>
          <w:p w14:paraId="1485189E" w14:textId="77777777" w:rsidR="007A56EE" w:rsidRPr="002160E4" w:rsidRDefault="007A56EE" w:rsidP="00F840A3">
            <w:pPr>
              <w:pStyle w:val="RepStandard"/>
              <w:rPr>
                <w:noProof/>
                <w:sz w:val="18"/>
                <w:szCs w:val="18"/>
                <w:lang w:eastAsia="de-DE"/>
              </w:rPr>
            </w:pPr>
            <w:r w:rsidRPr="002160E4">
              <w:rPr>
                <w:noProof/>
                <w:sz w:val="18"/>
                <w:szCs w:val="18"/>
                <w:lang w:eastAsia="de-DE"/>
              </w:rPr>
              <w:t>0.007</w:t>
            </w:r>
          </w:p>
        </w:tc>
      </w:tr>
      <w:tr w:rsidR="007A56EE" w:rsidRPr="002160E4" w14:paraId="6A40562F" w14:textId="77777777" w:rsidTr="00DC385E">
        <w:tc>
          <w:tcPr>
            <w:tcW w:w="2633" w:type="dxa"/>
            <w:shd w:val="clear" w:color="auto" w:fill="auto"/>
          </w:tcPr>
          <w:p w14:paraId="267268D0" w14:textId="77777777" w:rsidR="007A56EE" w:rsidRPr="002160E4" w:rsidRDefault="007A56EE" w:rsidP="00E22A91">
            <w:pPr>
              <w:pStyle w:val="RepStandard"/>
              <w:rPr>
                <w:noProof/>
                <w:sz w:val="18"/>
                <w:szCs w:val="18"/>
                <w:lang w:eastAsia="de-DE"/>
              </w:rPr>
            </w:pPr>
            <w:r w:rsidRPr="002160E4">
              <w:rPr>
                <w:noProof/>
                <w:sz w:val="18"/>
                <w:szCs w:val="18"/>
                <w:lang w:eastAsia="de-DE"/>
              </w:rPr>
              <w:t>Azoxystrobin-Z-isomer</w:t>
            </w:r>
          </w:p>
        </w:tc>
        <w:tc>
          <w:tcPr>
            <w:tcW w:w="2385" w:type="dxa"/>
            <w:shd w:val="clear" w:color="auto" w:fill="auto"/>
          </w:tcPr>
          <w:p w14:paraId="0E2BC756" w14:textId="77777777" w:rsidR="007A56EE" w:rsidRPr="002160E4" w:rsidRDefault="007A56EE" w:rsidP="00E22A91">
            <w:pPr>
              <w:pStyle w:val="RepStandard"/>
              <w:rPr>
                <w:noProof/>
                <w:sz w:val="18"/>
                <w:szCs w:val="18"/>
                <w:lang w:eastAsia="de-DE"/>
              </w:rPr>
            </w:pPr>
            <w:r w:rsidRPr="002160E4">
              <w:rPr>
                <w:noProof/>
                <w:sz w:val="18"/>
                <w:szCs w:val="18"/>
                <w:lang w:eastAsia="de-DE"/>
              </w:rPr>
              <w:t>4.033</w:t>
            </w:r>
          </w:p>
        </w:tc>
        <w:tc>
          <w:tcPr>
            <w:tcW w:w="2166" w:type="dxa"/>
          </w:tcPr>
          <w:p w14:paraId="408AE491" w14:textId="77777777" w:rsidR="007A56EE" w:rsidRPr="002160E4" w:rsidRDefault="007A56EE" w:rsidP="00F840A3">
            <w:pPr>
              <w:pStyle w:val="RepStandard"/>
              <w:rPr>
                <w:noProof/>
                <w:sz w:val="18"/>
                <w:szCs w:val="18"/>
                <w:lang w:eastAsia="de-DE"/>
              </w:rPr>
            </w:pPr>
            <w:r w:rsidRPr="002160E4">
              <w:rPr>
                <w:noProof/>
                <w:sz w:val="18"/>
                <w:szCs w:val="18"/>
                <w:lang w:eastAsia="de-DE"/>
              </w:rPr>
              <w:t>3.67</w:t>
            </w:r>
          </w:p>
        </w:tc>
        <w:tc>
          <w:tcPr>
            <w:tcW w:w="2388" w:type="dxa"/>
            <w:shd w:val="clear" w:color="auto" w:fill="auto"/>
          </w:tcPr>
          <w:p w14:paraId="2B6F5C9A" w14:textId="77777777" w:rsidR="007A56EE" w:rsidRPr="002160E4" w:rsidRDefault="007A56EE" w:rsidP="00F840A3">
            <w:pPr>
              <w:pStyle w:val="RepStandard"/>
              <w:rPr>
                <w:noProof/>
                <w:sz w:val="18"/>
                <w:szCs w:val="18"/>
                <w:lang w:eastAsia="de-DE"/>
              </w:rPr>
            </w:pPr>
            <w:r w:rsidRPr="002160E4">
              <w:rPr>
                <w:noProof/>
                <w:sz w:val="18"/>
                <w:szCs w:val="18"/>
                <w:lang w:eastAsia="de-DE"/>
              </w:rPr>
              <w:t>0.367</w:t>
            </w:r>
          </w:p>
        </w:tc>
      </w:tr>
    </w:tbl>
    <w:p w14:paraId="41374BE6" w14:textId="77777777" w:rsidR="00F840A3" w:rsidRDefault="00F840A3" w:rsidP="00F840A3">
      <w:pPr>
        <w:pStyle w:val="RepStandard"/>
        <w:rPr>
          <w:sz w:val="18"/>
          <w:szCs w:val="18"/>
        </w:rPr>
      </w:pPr>
      <w:r w:rsidRPr="007231E2">
        <w:rPr>
          <w:sz w:val="18"/>
          <w:szCs w:val="18"/>
        </w:rPr>
        <w:t>*</w:t>
      </w:r>
      <w:r w:rsidR="007A56EE" w:rsidRPr="007231E2">
        <w:rPr>
          <w:sz w:val="18"/>
          <w:szCs w:val="18"/>
        </w:rPr>
        <w:t xml:space="preserve"> </w:t>
      </w:r>
      <w:r w:rsidR="007A56EE" w:rsidRPr="007A56EE">
        <w:rPr>
          <w:sz w:val="18"/>
          <w:szCs w:val="18"/>
        </w:rPr>
        <w:t>Based on the maximum permitted content according to Reg. (EU) No 540/2011</w:t>
      </w:r>
    </w:p>
    <w:p w14:paraId="016795F1" w14:textId="77777777" w:rsidR="00347440" w:rsidRDefault="00347440" w:rsidP="00F840A3">
      <w:pPr>
        <w:pStyle w:val="RepStandard"/>
        <w:rPr>
          <w:sz w:val="18"/>
          <w:szCs w:val="18"/>
        </w:rPr>
      </w:pPr>
      <w:r>
        <w:rPr>
          <w:sz w:val="18"/>
          <w:szCs w:val="18"/>
        </w:rPr>
        <w:t xml:space="preserve">** </w:t>
      </w:r>
      <w:r w:rsidR="007A56EE" w:rsidRPr="007A56EE">
        <w:rPr>
          <w:sz w:val="18"/>
          <w:szCs w:val="18"/>
        </w:rPr>
        <w:t xml:space="preserve"> Based on the maximum permitted content </w:t>
      </w:r>
      <w:r w:rsidR="007A56EE">
        <w:rPr>
          <w:sz w:val="18"/>
          <w:szCs w:val="18"/>
        </w:rPr>
        <w:t xml:space="preserve">of toluene considering both actives, </w:t>
      </w:r>
      <w:r w:rsidR="007A56EE" w:rsidRPr="007A56EE">
        <w:rPr>
          <w:sz w:val="18"/>
          <w:szCs w:val="18"/>
        </w:rPr>
        <w:t>according to Reg. (EU) No 540/2011</w:t>
      </w:r>
    </w:p>
    <w:p w14:paraId="7A751915" w14:textId="77777777" w:rsidR="00E22A91" w:rsidRPr="00E22A91" w:rsidRDefault="00F840A3" w:rsidP="00E22A91">
      <w:pPr>
        <w:pStyle w:val="RepStandard"/>
      </w:pPr>
      <w:r>
        <w:t>For detailed composition, refer to confidential part C.</w:t>
      </w:r>
    </w:p>
    <w:p w14:paraId="79503030" w14:textId="77777777" w:rsidR="00057306" w:rsidRPr="002A5C62" w:rsidRDefault="00057306" w:rsidP="007A03E5">
      <w:pPr>
        <w:pStyle w:val="Nagwek3"/>
        <w:spacing w:before="240"/>
      </w:pPr>
      <w:bookmarkStart w:id="162" w:name="_Toc413426416"/>
      <w:bookmarkStart w:id="163" w:name="_Toc413430154"/>
      <w:bookmarkStart w:id="164" w:name="_Toc413430557"/>
      <w:bookmarkStart w:id="165" w:name="_Toc413431149"/>
      <w:bookmarkStart w:id="166" w:name="_Toc413431314"/>
      <w:bookmarkStart w:id="167" w:name="_Toc413925451"/>
      <w:bookmarkStart w:id="168" w:name="_Toc413934889"/>
      <w:bookmarkStart w:id="169" w:name="_Toc413936643"/>
      <w:bookmarkStart w:id="170" w:name="_Toc413936733"/>
      <w:bookmarkStart w:id="171" w:name="_Toc414361473"/>
      <w:bookmarkStart w:id="172" w:name="_Toc414438816"/>
      <w:bookmarkStart w:id="173" w:name="_Toc414440510"/>
      <w:bookmarkStart w:id="174" w:name="_Toc178265954"/>
      <w:r w:rsidRPr="002A5C62">
        <w:t>Information on the active substances (KCP 1.4.2)</w:t>
      </w:r>
      <w:bookmarkEnd w:id="162"/>
      <w:bookmarkEnd w:id="163"/>
      <w:bookmarkEnd w:id="164"/>
      <w:bookmarkEnd w:id="165"/>
      <w:bookmarkEnd w:id="166"/>
      <w:bookmarkEnd w:id="167"/>
      <w:bookmarkEnd w:id="168"/>
      <w:bookmarkEnd w:id="169"/>
      <w:bookmarkEnd w:id="170"/>
      <w:bookmarkEnd w:id="171"/>
      <w:bookmarkEnd w:id="172"/>
      <w:bookmarkEnd w:id="173"/>
      <w:bookmarkEnd w:id="174"/>
    </w:p>
    <w:p w14:paraId="34212296" w14:textId="77777777" w:rsidR="00057306" w:rsidRPr="002160E4" w:rsidRDefault="005C6EFD" w:rsidP="002160E4">
      <w:pPr>
        <w:pStyle w:val="RepLabel"/>
        <w:spacing w:after="0"/>
        <w:rPr>
          <w:sz w:val="20"/>
          <w:szCs w:val="20"/>
        </w:rPr>
      </w:pPr>
      <w:bookmarkStart w:id="175" w:name="_Ref413426023"/>
      <w:r w:rsidRPr="002160E4">
        <w:rPr>
          <w:sz w:val="20"/>
          <w:szCs w:val="20"/>
        </w:rPr>
        <w:t>Table </w:t>
      </w:r>
      <w:r w:rsidR="00CC7CC5" w:rsidRPr="002160E4">
        <w:rPr>
          <w:sz w:val="20"/>
          <w:szCs w:val="20"/>
        </w:rPr>
        <w:fldChar w:fldCharType="begin"/>
      </w:r>
      <w:r w:rsidR="00CC7CC5" w:rsidRPr="002160E4">
        <w:rPr>
          <w:sz w:val="20"/>
          <w:szCs w:val="20"/>
        </w:rPr>
        <w:instrText xml:space="preserve"> STYLEREF 2 \s </w:instrText>
      </w:r>
      <w:r w:rsidR="00CC7CC5" w:rsidRPr="002160E4">
        <w:rPr>
          <w:sz w:val="20"/>
          <w:szCs w:val="20"/>
        </w:rPr>
        <w:fldChar w:fldCharType="separate"/>
      </w:r>
      <w:r w:rsidR="00AB6BA1">
        <w:rPr>
          <w:noProof/>
          <w:sz w:val="20"/>
          <w:szCs w:val="20"/>
        </w:rPr>
        <w:t>1.4</w:t>
      </w:r>
      <w:r w:rsidR="00CC7CC5" w:rsidRPr="002160E4">
        <w:rPr>
          <w:sz w:val="20"/>
          <w:szCs w:val="20"/>
        </w:rPr>
        <w:fldChar w:fldCharType="end"/>
      </w:r>
      <w:r w:rsidR="00CC7CC5" w:rsidRPr="002160E4">
        <w:rPr>
          <w:sz w:val="20"/>
          <w:szCs w:val="20"/>
        </w:rPr>
        <w:noBreakHyphen/>
      </w:r>
      <w:r w:rsidR="00CC7CC5" w:rsidRPr="002160E4">
        <w:rPr>
          <w:sz w:val="20"/>
          <w:szCs w:val="20"/>
        </w:rPr>
        <w:fldChar w:fldCharType="begin"/>
      </w:r>
      <w:r w:rsidR="00CC7CC5" w:rsidRPr="002160E4">
        <w:rPr>
          <w:sz w:val="20"/>
          <w:szCs w:val="20"/>
        </w:rPr>
        <w:instrText xml:space="preserve"> SEQ Table \* ARABIC \s 2 </w:instrText>
      </w:r>
      <w:r w:rsidR="00CC7CC5" w:rsidRPr="002160E4">
        <w:rPr>
          <w:sz w:val="20"/>
          <w:szCs w:val="20"/>
        </w:rPr>
        <w:fldChar w:fldCharType="separate"/>
      </w:r>
      <w:r w:rsidR="00AB6BA1">
        <w:rPr>
          <w:noProof/>
          <w:sz w:val="20"/>
          <w:szCs w:val="20"/>
        </w:rPr>
        <w:t>2</w:t>
      </w:r>
      <w:r w:rsidR="00CC7CC5" w:rsidRPr="002160E4">
        <w:rPr>
          <w:sz w:val="20"/>
          <w:szCs w:val="20"/>
        </w:rPr>
        <w:fldChar w:fldCharType="end"/>
      </w:r>
      <w:bookmarkEnd w:id="175"/>
      <w:r w:rsidRPr="002160E4">
        <w:rPr>
          <w:sz w:val="20"/>
          <w:szCs w:val="20"/>
        </w:rPr>
        <w:t>:</w:t>
      </w:r>
      <w:r w:rsidRPr="002160E4">
        <w:rPr>
          <w:sz w:val="20"/>
          <w:szCs w:val="20"/>
        </w:rPr>
        <w:tab/>
        <w:t>Information on active substance</w:t>
      </w:r>
      <w:r w:rsidR="00141665" w:rsidRPr="002160E4">
        <w:rPr>
          <w:sz w:val="20"/>
          <w:szCs w:val="20"/>
        </w:rPr>
        <w:t xml:space="preserve">: </w:t>
      </w:r>
      <w:proofErr w:type="spellStart"/>
      <w:r w:rsidR="00141665" w:rsidRPr="002160E4">
        <w:rPr>
          <w:sz w:val="20"/>
          <w:szCs w:val="20"/>
        </w:rPr>
        <w:t>Prothioconazole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34"/>
        <w:gridCol w:w="5512"/>
      </w:tblGrid>
      <w:tr w:rsidR="00C731DB" w:rsidRPr="002160E4" w14:paraId="0AD0E322" w14:textId="77777777" w:rsidTr="00141665">
        <w:trPr>
          <w:tblHeader/>
        </w:trPr>
        <w:tc>
          <w:tcPr>
            <w:tcW w:w="2051" w:type="pct"/>
            <w:shd w:val="clear" w:color="auto" w:fill="auto"/>
          </w:tcPr>
          <w:p w14:paraId="763896BA" w14:textId="77777777" w:rsidR="00057306" w:rsidRPr="002160E4" w:rsidRDefault="00057306" w:rsidP="003D5B75">
            <w:pPr>
              <w:pStyle w:val="RepTableHeader"/>
              <w:jc w:val="center"/>
              <w:rPr>
                <w:sz w:val="18"/>
                <w:szCs w:val="18"/>
              </w:rPr>
            </w:pPr>
            <w:r w:rsidRPr="002160E4">
              <w:rPr>
                <w:sz w:val="18"/>
                <w:szCs w:val="18"/>
              </w:rPr>
              <w:t>Type</w:t>
            </w:r>
          </w:p>
        </w:tc>
        <w:tc>
          <w:tcPr>
            <w:tcW w:w="2949" w:type="pct"/>
            <w:shd w:val="clear" w:color="auto" w:fill="auto"/>
          </w:tcPr>
          <w:p w14:paraId="73FB4D49" w14:textId="77777777" w:rsidR="00057306" w:rsidRPr="002160E4" w:rsidRDefault="00057306" w:rsidP="003D5B75">
            <w:pPr>
              <w:pStyle w:val="RepTableHeader"/>
              <w:jc w:val="center"/>
              <w:rPr>
                <w:sz w:val="18"/>
                <w:szCs w:val="18"/>
              </w:rPr>
            </w:pPr>
            <w:r w:rsidRPr="002160E4">
              <w:rPr>
                <w:sz w:val="18"/>
                <w:szCs w:val="18"/>
              </w:rPr>
              <w:t>Name/Code Number</w:t>
            </w:r>
          </w:p>
        </w:tc>
      </w:tr>
      <w:tr w:rsidR="00C731DB" w:rsidRPr="002160E4" w14:paraId="5E602C42" w14:textId="77777777" w:rsidTr="00141665">
        <w:tc>
          <w:tcPr>
            <w:tcW w:w="2051" w:type="pct"/>
            <w:shd w:val="clear" w:color="auto" w:fill="auto"/>
          </w:tcPr>
          <w:p w14:paraId="0AA63B57" w14:textId="77777777" w:rsidR="00C731DB" w:rsidRPr="002160E4" w:rsidRDefault="00C731DB" w:rsidP="00C731DB">
            <w:pPr>
              <w:pStyle w:val="RepTable"/>
              <w:rPr>
                <w:sz w:val="18"/>
                <w:szCs w:val="18"/>
              </w:rPr>
            </w:pPr>
            <w:r w:rsidRPr="002160E4">
              <w:rPr>
                <w:sz w:val="18"/>
                <w:szCs w:val="18"/>
              </w:rPr>
              <w:t>ISO common name</w:t>
            </w:r>
          </w:p>
        </w:tc>
        <w:tc>
          <w:tcPr>
            <w:tcW w:w="2949" w:type="pct"/>
            <w:shd w:val="clear" w:color="auto" w:fill="auto"/>
          </w:tcPr>
          <w:p w14:paraId="263F1D9F" w14:textId="77777777" w:rsidR="00C731DB" w:rsidRPr="002160E4" w:rsidRDefault="00C731DB" w:rsidP="00C731DB">
            <w:pPr>
              <w:pStyle w:val="RepTable"/>
              <w:rPr>
                <w:sz w:val="18"/>
                <w:szCs w:val="18"/>
              </w:rPr>
            </w:pPr>
            <w:r w:rsidRPr="002160E4">
              <w:rPr>
                <w:sz w:val="18"/>
                <w:szCs w:val="18"/>
              </w:rPr>
              <w:t>prothioconazole</w:t>
            </w:r>
          </w:p>
        </w:tc>
      </w:tr>
      <w:tr w:rsidR="0018632F" w:rsidRPr="002160E4" w14:paraId="4A8160A0" w14:textId="77777777" w:rsidTr="00141665">
        <w:tc>
          <w:tcPr>
            <w:tcW w:w="2051" w:type="pct"/>
            <w:shd w:val="clear" w:color="auto" w:fill="auto"/>
          </w:tcPr>
          <w:p w14:paraId="2A8ED577" w14:textId="77777777" w:rsidR="0018632F" w:rsidRPr="002160E4" w:rsidRDefault="0018632F" w:rsidP="00C731DB">
            <w:pPr>
              <w:pStyle w:val="RepTable"/>
              <w:rPr>
                <w:sz w:val="18"/>
                <w:szCs w:val="18"/>
              </w:rPr>
            </w:pPr>
            <w:r w:rsidRPr="002160E4">
              <w:rPr>
                <w:sz w:val="18"/>
                <w:szCs w:val="18"/>
              </w:rPr>
              <w:t>IUPAC name</w:t>
            </w:r>
          </w:p>
        </w:tc>
        <w:tc>
          <w:tcPr>
            <w:tcW w:w="2949" w:type="pct"/>
            <w:shd w:val="clear" w:color="auto" w:fill="auto"/>
          </w:tcPr>
          <w:p w14:paraId="44A008E0" w14:textId="77777777" w:rsidR="0018632F" w:rsidRPr="002160E4" w:rsidRDefault="0018632F" w:rsidP="00C731DB">
            <w:pPr>
              <w:pStyle w:val="RepTable"/>
              <w:rPr>
                <w:sz w:val="18"/>
                <w:szCs w:val="18"/>
              </w:rPr>
            </w:pPr>
            <w:r w:rsidRPr="002160E4">
              <w:rPr>
                <w:sz w:val="18"/>
                <w:szCs w:val="18"/>
              </w:rPr>
              <w:t>(RS)-2-[2-(1-chlorocyclopropyl)-3-(2-chlorophenyl)- 2-hydroxypropyl]-2,4-dihydro-1,2,4-triazole-3- thione</w:t>
            </w:r>
          </w:p>
        </w:tc>
      </w:tr>
      <w:tr w:rsidR="00C731DB" w:rsidRPr="002160E4" w14:paraId="4C67E7F8" w14:textId="77777777" w:rsidTr="00141665">
        <w:tc>
          <w:tcPr>
            <w:tcW w:w="2051" w:type="pct"/>
            <w:shd w:val="clear" w:color="auto" w:fill="auto"/>
          </w:tcPr>
          <w:p w14:paraId="6064BF80" w14:textId="77777777" w:rsidR="00C731DB" w:rsidRPr="002160E4" w:rsidRDefault="00C731DB" w:rsidP="00C731DB">
            <w:pPr>
              <w:pStyle w:val="RepTable"/>
              <w:rPr>
                <w:sz w:val="18"/>
                <w:szCs w:val="18"/>
              </w:rPr>
            </w:pPr>
            <w:r w:rsidRPr="002160E4">
              <w:rPr>
                <w:sz w:val="18"/>
                <w:szCs w:val="18"/>
              </w:rPr>
              <w:t>CAS No.</w:t>
            </w:r>
          </w:p>
        </w:tc>
        <w:tc>
          <w:tcPr>
            <w:tcW w:w="2949" w:type="pct"/>
            <w:shd w:val="clear" w:color="auto" w:fill="auto"/>
          </w:tcPr>
          <w:p w14:paraId="1413887D" w14:textId="77777777" w:rsidR="00C731DB" w:rsidRPr="002160E4" w:rsidRDefault="00C731DB" w:rsidP="00C731DB">
            <w:pPr>
              <w:pStyle w:val="RepTable"/>
              <w:rPr>
                <w:sz w:val="18"/>
                <w:szCs w:val="18"/>
              </w:rPr>
            </w:pPr>
            <w:r w:rsidRPr="002160E4">
              <w:rPr>
                <w:sz w:val="18"/>
                <w:szCs w:val="18"/>
              </w:rPr>
              <w:t>178928-70-6</w:t>
            </w:r>
          </w:p>
        </w:tc>
      </w:tr>
      <w:tr w:rsidR="00C731DB" w:rsidRPr="002160E4" w14:paraId="25263444" w14:textId="77777777" w:rsidTr="00141665">
        <w:tc>
          <w:tcPr>
            <w:tcW w:w="2051" w:type="pct"/>
            <w:shd w:val="clear" w:color="auto" w:fill="auto"/>
          </w:tcPr>
          <w:p w14:paraId="493AF6A6" w14:textId="77777777" w:rsidR="00C731DB" w:rsidRPr="002160E4" w:rsidRDefault="00C731DB" w:rsidP="00C731DB">
            <w:pPr>
              <w:pStyle w:val="RepTable"/>
              <w:rPr>
                <w:sz w:val="18"/>
                <w:szCs w:val="18"/>
              </w:rPr>
            </w:pPr>
            <w:r w:rsidRPr="002160E4">
              <w:rPr>
                <w:sz w:val="18"/>
                <w:szCs w:val="18"/>
              </w:rPr>
              <w:t>EC No.</w:t>
            </w:r>
          </w:p>
        </w:tc>
        <w:tc>
          <w:tcPr>
            <w:tcW w:w="2949" w:type="pct"/>
            <w:shd w:val="clear" w:color="auto" w:fill="auto"/>
          </w:tcPr>
          <w:p w14:paraId="76152B2C" w14:textId="77777777" w:rsidR="00C731DB" w:rsidRPr="002160E4" w:rsidRDefault="00C731DB" w:rsidP="00C731DB">
            <w:pPr>
              <w:pStyle w:val="RepTable"/>
              <w:rPr>
                <w:sz w:val="18"/>
                <w:szCs w:val="18"/>
              </w:rPr>
            </w:pPr>
            <w:r w:rsidRPr="002160E4">
              <w:rPr>
                <w:sz w:val="18"/>
                <w:szCs w:val="18"/>
              </w:rPr>
              <w:t>605-841-2</w:t>
            </w:r>
          </w:p>
        </w:tc>
      </w:tr>
      <w:tr w:rsidR="00C731DB" w:rsidRPr="002160E4" w14:paraId="26F997A2" w14:textId="77777777" w:rsidTr="00141665">
        <w:tc>
          <w:tcPr>
            <w:tcW w:w="2051" w:type="pct"/>
            <w:shd w:val="clear" w:color="auto" w:fill="auto"/>
          </w:tcPr>
          <w:p w14:paraId="45AFE327" w14:textId="77777777" w:rsidR="00C731DB" w:rsidRPr="002160E4" w:rsidRDefault="00C731DB" w:rsidP="00C731DB">
            <w:pPr>
              <w:pStyle w:val="RepTable"/>
              <w:rPr>
                <w:sz w:val="18"/>
                <w:szCs w:val="18"/>
              </w:rPr>
            </w:pPr>
            <w:r w:rsidRPr="002160E4">
              <w:rPr>
                <w:sz w:val="18"/>
                <w:szCs w:val="18"/>
              </w:rPr>
              <w:t>CIPAC No.</w:t>
            </w:r>
          </w:p>
        </w:tc>
        <w:tc>
          <w:tcPr>
            <w:tcW w:w="2949" w:type="pct"/>
            <w:shd w:val="clear" w:color="auto" w:fill="auto"/>
          </w:tcPr>
          <w:p w14:paraId="07AA2FD4" w14:textId="77777777" w:rsidR="00C731DB" w:rsidRPr="002160E4" w:rsidRDefault="00C731DB" w:rsidP="00C731DB">
            <w:pPr>
              <w:pStyle w:val="RepTable"/>
              <w:rPr>
                <w:sz w:val="18"/>
                <w:szCs w:val="18"/>
              </w:rPr>
            </w:pPr>
            <w:r w:rsidRPr="002160E4">
              <w:rPr>
                <w:sz w:val="18"/>
                <w:szCs w:val="18"/>
              </w:rPr>
              <w:t>745</w:t>
            </w:r>
          </w:p>
        </w:tc>
      </w:tr>
    </w:tbl>
    <w:p w14:paraId="503ADD7E" w14:textId="77777777" w:rsidR="00141665" w:rsidRPr="002160E4" w:rsidRDefault="00141665" w:rsidP="002160E4">
      <w:pPr>
        <w:pStyle w:val="RepLabel"/>
        <w:spacing w:after="0"/>
        <w:rPr>
          <w:sz w:val="20"/>
          <w:szCs w:val="20"/>
        </w:rPr>
      </w:pPr>
      <w:bookmarkStart w:id="176" w:name="_Toc240539872"/>
      <w:bookmarkStart w:id="177" w:name="_Toc329611006"/>
      <w:bookmarkStart w:id="178" w:name="_Toc413426417"/>
      <w:bookmarkStart w:id="179" w:name="_Toc413430155"/>
      <w:bookmarkStart w:id="180" w:name="_Toc413430558"/>
      <w:bookmarkStart w:id="181" w:name="_Toc413431150"/>
      <w:bookmarkStart w:id="182" w:name="_Toc413431315"/>
      <w:bookmarkStart w:id="183" w:name="_Toc413925452"/>
      <w:bookmarkStart w:id="184" w:name="_Toc413934890"/>
      <w:bookmarkStart w:id="185" w:name="_Toc413936644"/>
      <w:bookmarkStart w:id="186" w:name="_Toc413936734"/>
      <w:bookmarkStart w:id="187" w:name="_Toc414361474"/>
      <w:bookmarkStart w:id="188" w:name="_Toc414438817"/>
      <w:bookmarkStart w:id="189" w:name="_Toc414440511"/>
      <w:r w:rsidRPr="002160E4">
        <w:rPr>
          <w:sz w:val="20"/>
          <w:szCs w:val="20"/>
        </w:rPr>
        <w:t>Table </w:t>
      </w:r>
      <w:r w:rsidRPr="002160E4">
        <w:rPr>
          <w:sz w:val="20"/>
          <w:szCs w:val="20"/>
        </w:rPr>
        <w:fldChar w:fldCharType="begin"/>
      </w:r>
      <w:r w:rsidRPr="002160E4">
        <w:rPr>
          <w:sz w:val="20"/>
          <w:szCs w:val="20"/>
        </w:rPr>
        <w:instrText xml:space="preserve"> STYLEREF 2 \s </w:instrText>
      </w:r>
      <w:r w:rsidRPr="002160E4">
        <w:rPr>
          <w:sz w:val="20"/>
          <w:szCs w:val="20"/>
        </w:rPr>
        <w:fldChar w:fldCharType="separate"/>
      </w:r>
      <w:r w:rsidR="00AB6BA1">
        <w:rPr>
          <w:noProof/>
          <w:sz w:val="20"/>
          <w:szCs w:val="20"/>
        </w:rPr>
        <w:t>1.4</w:t>
      </w:r>
      <w:r w:rsidRPr="002160E4">
        <w:rPr>
          <w:sz w:val="20"/>
          <w:szCs w:val="20"/>
        </w:rPr>
        <w:fldChar w:fldCharType="end"/>
      </w:r>
      <w:r w:rsidRPr="002160E4">
        <w:rPr>
          <w:sz w:val="20"/>
          <w:szCs w:val="20"/>
        </w:rPr>
        <w:noBreakHyphen/>
        <w:t>3:</w:t>
      </w:r>
      <w:r w:rsidRPr="002160E4">
        <w:rPr>
          <w:sz w:val="20"/>
          <w:szCs w:val="20"/>
        </w:rPr>
        <w:tab/>
        <w:t>Information on active substance: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834"/>
        <w:gridCol w:w="5512"/>
      </w:tblGrid>
      <w:tr w:rsidR="00141665" w:rsidRPr="002160E4" w14:paraId="09B72C7F" w14:textId="77777777" w:rsidTr="00141665">
        <w:trPr>
          <w:tblHeader/>
        </w:trPr>
        <w:tc>
          <w:tcPr>
            <w:tcW w:w="2051" w:type="pct"/>
            <w:shd w:val="clear" w:color="auto" w:fill="auto"/>
          </w:tcPr>
          <w:p w14:paraId="7D501B16" w14:textId="77777777" w:rsidR="00141665" w:rsidRPr="002160E4" w:rsidRDefault="00141665">
            <w:pPr>
              <w:pStyle w:val="RepTableHeader"/>
              <w:jc w:val="center"/>
              <w:rPr>
                <w:sz w:val="18"/>
                <w:szCs w:val="18"/>
              </w:rPr>
            </w:pPr>
            <w:r w:rsidRPr="002160E4">
              <w:rPr>
                <w:sz w:val="18"/>
                <w:szCs w:val="18"/>
              </w:rPr>
              <w:t>Type</w:t>
            </w:r>
          </w:p>
        </w:tc>
        <w:tc>
          <w:tcPr>
            <w:tcW w:w="2949" w:type="pct"/>
            <w:shd w:val="clear" w:color="auto" w:fill="auto"/>
          </w:tcPr>
          <w:p w14:paraId="052C25EA" w14:textId="77777777" w:rsidR="00141665" w:rsidRPr="002160E4" w:rsidRDefault="00141665">
            <w:pPr>
              <w:pStyle w:val="RepTableHeader"/>
              <w:jc w:val="center"/>
              <w:rPr>
                <w:sz w:val="18"/>
                <w:szCs w:val="18"/>
              </w:rPr>
            </w:pPr>
            <w:r w:rsidRPr="002160E4">
              <w:rPr>
                <w:sz w:val="18"/>
                <w:szCs w:val="18"/>
              </w:rPr>
              <w:t>Name/Code Number</w:t>
            </w:r>
          </w:p>
        </w:tc>
      </w:tr>
      <w:tr w:rsidR="00141665" w:rsidRPr="002160E4" w14:paraId="01F88EB2" w14:textId="77777777" w:rsidTr="00141665">
        <w:tc>
          <w:tcPr>
            <w:tcW w:w="2051" w:type="pct"/>
            <w:shd w:val="clear" w:color="auto" w:fill="auto"/>
          </w:tcPr>
          <w:p w14:paraId="5332B73D" w14:textId="77777777" w:rsidR="00141665" w:rsidRPr="002160E4" w:rsidRDefault="00141665">
            <w:pPr>
              <w:pStyle w:val="RepTable"/>
              <w:rPr>
                <w:sz w:val="18"/>
                <w:szCs w:val="18"/>
              </w:rPr>
            </w:pPr>
            <w:r w:rsidRPr="002160E4">
              <w:rPr>
                <w:sz w:val="18"/>
                <w:szCs w:val="18"/>
              </w:rPr>
              <w:t>ISO common name</w:t>
            </w:r>
          </w:p>
        </w:tc>
        <w:tc>
          <w:tcPr>
            <w:tcW w:w="2949" w:type="pct"/>
            <w:shd w:val="clear" w:color="auto" w:fill="auto"/>
          </w:tcPr>
          <w:p w14:paraId="5BAC745A" w14:textId="77777777" w:rsidR="00141665" w:rsidRPr="002160E4" w:rsidRDefault="00141665">
            <w:pPr>
              <w:pStyle w:val="RepTable"/>
              <w:rPr>
                <w:sz w:val="18"/>
                <w:szCs w:val="18"/>
              </w:rPr>
            </w:pPr>
            <w:r w:rsidRPr="002160E4">
              <w:rPr>
                <w:sz w:val="18"/>
                <w:szCs w:val="18"/>
              </w:rPr>
              <w:t>azoxystrobin</w:t>
            </w:r>
          </w:p>
        </w:tc>
      </w:tr>
      <w:tr w:rsidR="00141665" w:rsidRPr="002160E4" w14:paraId="61DE05D2" w14:textId="77777777" w:rsidTr="00141665">
        <w:tc>
          <w:tcPr>
            <w:tcW w:w="2051" w:type="pct"/>
            <w:shd w:val="clear" w:color="auto" w:fill="auto"/>
          </w:tcPr>
          <w:p w14:paraId="3786E8A7" w14:textId="77777777" w:rsidR="00141665" w:rsidRPr="002160E4" w:rsidRDefault="00141665">
            <w:pPr>
              <w:pStyle w:val="RepTable"/>
              <w:rPr>
                <w:sz w:val="18"/>
                <w:szCs w:val="18"/>
              </w:rPr>
            </w:pPr>
            <w:r w:rsidRPr="002160E4">
              <w:rPr>
                <w:sz w:val="18"/>
                <w:szCs w:val="18"/>
              </w:rPr>
              <w:t>IUPAC name</w:t>
            </w:r>
          </w:p>
        </w:tc>
        <w:tc>
          <w:tcPr>
            <w:tcW w:w="2949" w:type="pct"/>
            <w:shd w:val="clear" w:color="auto" w:fill="auto"/>
          </w:tcPr>
          <w:p w14:paraId="4D982C08" w14:textId="77777777" w:rsidR="00141665" w:rsidRPr="002160E4" w:rsidRDefault="00141665">
            <w:pPr>
              <w:pStyle w:val="RepTable"/>
              <w:rPr>
                <w:sz w:val="18"/>
                <w:szCs w:val="18"/>
              </w:rPr>
            </w:pPr>
            <w:r w:rsidRPr="002160E4">
              <w:rPr>
                <w:sz w:val="18"/>
                <w:szCs w:val="18"/>
              </w:rPr>
              <w:t>methyl (E)-2-{2[6-(2-cyanophenoxy)pyrimidin-4-yloxy]phenyl}-3-methoxyacrylate</w:t>
            </w:r>
          </w:p>
        </w:tc>
      </w:tr>
      <w:tr w:rsidR="00141665" w:rsidRPr="002160E4" w14:paraId="5F25676C" w14:textId="77777777" w:rsidTr="00141665">
        <w:tc>
          <w:tcPr>
            <w:tcW w:w="2051" w:type="pct"/>
            <w:shd w:val="clear" w:color="auto" w:fill="auto"/>
          </w:tcPr>
          <w:p w14:paraId="1D923E1B" w14:textId="77777777" w:rsidR="00141665" w:rsidRPr="002160E4" w:rsidRDefault="00141665">
            <w:pPr>
              <w:pStyle w:val="RepTable"/>
              <w:rPr>
                <w:sz w:val="18"/>
                <w:szCs w:val="18"/>
              </w:rPr>
            </w:pPr>
            <w:r w:rsidRPr="002160E4">
              <w:rPr>
                <w:sz w:val="18"/>
                <w:szCs w:val="18"/>
              </w:rPr>
              <w:t>CAS No.</w:t>
            </w:r>
          </w:p>
        </w:tc>
        <w:tc>
          <w:tcPr>
            <w:tcW w:w="2949" w:type="pct"/>
            <w:shd w:val="clear" w:color="auto" w:fill="auto"/>
          </w:tcPr>
          <w:p w14:paraId="0E654C1B" w14:textId="77777777" w:rsidR="00141665" w:rsidRPr="002160E4" w:rsidRDefault="00141665">
            <w:pPr>
              <w:pStyle w:val="RepTable"/>
              <w:rPr>
                <w:sz w:val="18"/>
                <w:szCs w:val="18"/>
              </w:rPr>
            </w:pPr>
            <w:r w:rsidRPr="002160E4">
              <w:rPr>
                <w:sz w:val="18"/>
                <w:szCs w:val="18"/>
              </w:rPr>
              <w:t>131860-33-8</w:t>
            </w:r>
          </w:p>
        </w:tc>
      </w:tr>
      <w:tr w:rsidR="00141665" w:rsidRPr="002160E4" w14:paraId="20AECCE0" w14:textId="77777777" w:rsidTr="00141665">
        <w:tc>
          <w:tcPr>
            <w:tcW w:w="2051" w:type="pct"/>
            <w:shd w:val="clear" w:color="auto" w:fill="auto"/>
          </w:tcPr>
          <w:p w14:paraId="38FD7C3E" w14:textId="77777777" w:rsidR="00141665" w:rsidRPr="002160E4" w:rsidRDefault="00141665">
            <w:pPr>
              <w:pStyle w:val="RepTable"/>
              <w:rPr>
                <w:sz w:val="18"/>
                <w:szCs w:val="18"/>
              </w:rPr>
            </w:pPr>
            <w:r w:rsidRPr="002160E4">
              <w:rPr>
                <w:sz w:val="18"/>
                <w:szCs w:val="18"/>
              </w:rPr>
              <w:t>EC No.</w:t>
            </w:r>
          </w:p>
        </w:tc>
        <w:tc>
          <w:tcPr>
            <w:tcW w:w="2949" w:type="pct"/>
            <w:shd w:val="clear" w:color="auto" w:fill="auto"/>
          </w:tcPr>
          <w:p w14:paraId="6F94207A" w14:textId="77777777" w:rsidR="00141665" w:rsidRPr="002160E4" w:rsidRDefault="00141665">
            <w:pPr>
              <w:pStyle w:val="RepTable"/>
              <w:rPr>
                <w:sz w:val="18"/>
                <w:szCs w:val="18"/>
              </w:rPr>
            </w:pPr>
            <w:r w:rsidRPr="002160E4">
              <w:rPr>
                <w:sz w:val="18"/>
                <w:szCs w:val="18"/>
              </w:rPr>
              <w:t>603-524-3</w:t>
            </w:r>
          </w:p>
        </w:tc>
      </w:tr>
      <w:tr w:rsidR="00141665" w:rsidRPr="002160E4" w14:paraId="293FAF54" w14:textId="77777777" w:rsidTr="00141665">
        <w:tc>
          <w:tcPr>
            <w:tcW w:w="2051" w:type="pct"/>
            <w:shd w:val="clear" w:color="auto" w:fill="auto"/>
          </w:tcPr>
          <w:p w14:paraId="6CF67E38" w14:textId="77777777" w:rsidR="00141665" w:rsidRPr="002160E4" w:rsidRDefault="00141665">
            <w:pPr>
              <w:pStyle w:val="RepTable"/>
              <w:rPr>
                <w:sz w:val="18"/>
                <w:szCs w:val="18"/>
              </w:rPr>
            </w:pPr>
            <w:r w:rsidRPr="002160E4">
              <w:rPr>
                <w:sz w:val="18"/>
                <w:szCs w:val="18"/>
              </w:rPr>
              <w:t>CIPAC No.</w:t>
            </w:r>
          </w:p>
        </w:tc>
        <w:tc>
          <w:tcPr>
            <w:tcW w:w="2949" w:type="pct"/>
            <w:shd w:val="clear" w:color="auto" w:fill="auto"/>
          </w:tcPr>
          <w:p w14:paraId="47552A2C" w14:textId="77777777" w:rsidR="00141665" w:rsidRPr="002160E4" w:rsidRDefault="00141665">
            <w:pPr>
              <w:pStyle w:val="RepTable"/>
              <w:rPr>
                <w:sz w:val="18"/>
                <w:szCs w:val="18"/>
              </w:rPr>
            </w:pPr>
            <w:r w:rsidRPr="002160E4">
              <w:rPr>
                <w:sz w:val="18"/>
                <w:szCs w:val="18"/>
              </w:rPr>
              <w:t>571</w:t>
            </w:r>
          </w:p>
        </w:tc>
      </w:tr>
    </w:tbl>
    <w:p w14:paraId="0B35FF16" w14:textId="77777777" w:rsidR="00057306" w:rsidRPr="00C731DB" w:rsidRDefault="00057306" w:rsidP="007A03E5">
      <w:pPr>
        <w:pStyle w:val="Nagwek3"/>
        <w:spacing w:before="240"/>
        <w:ind w:left="1418" w:hanging="1418"/>
      </w:pPr>
      <w:bookmarkStart w:id="190" w:name="_Toc178265955"/>
      <w:r w:rsidRPr="00C731DB">
        <w:t>Information on safeners, synergists and co-formulants</w:t>
      </w:r>
      <w:r w:rsidRPr="00C731DB" w:rsidDel="001B0AE8">
        <w:t xml:space="preserve"> </w:t>
      </w:r>
      <w:r w:rsidRPr="00C731DB">
        <w:t>(KCP 1.4.3)</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C731DB">
        <w:t xml:space="preserve"> </w:t>
      </w:r>
    </w:p>
    <w:p w14:paraId="3187B31A" w14:textId="77777777" w:rsidR="00C731DB" w:rsidRPr="00C731DB" w:rsidRDefault="00C731DB" w:rsidP="00C731DB">
      <w:pPr>
        <w:pStyle w:val="RepStandard"/>
      </w:pPr>
      <w:bookmarkStart w:id="191" w:name="_Toc85530697"/>
      <w:r w:rsidRPr="00C731DB">
        <w:t>The product does not contain any safener nor synergist.</w:t>
      </w:r>
    </w:p>
    <w:p w14:paraId="3DEECA8E" w14:textId="77777777" w:rsidR="00C731DB" w:rsidRPr="00C731DB" w:rsidRDefault="00C731DB" w:rsidP="00C731DB">
      <w:pPr>
        <w:pStyle w:val="RepStandard"/>
      </w:pPr>
    </w:p>
    <w:p w14:paraId="0CDD88D3" w14:textId="77777777" w:rsidR="00057306" w:rsidRPr="002A5C62" w:rsidRDefault="00057306" w:rsidP="007A03E5">
      <w:pPr>
        <w:pStyle w:val="Nagwek2"/>
        <w:spacing w:before="240"/>
        <w:ind w:left="1418" w:hanging="1418"/>
      </w:pPr>
      <w:bookmarkStart w:id="192" w:name="_Toc387748466"/>
      <w:bookmarkStart w:id="193" w:name="_Toc413426418"/>
      <w:bookmarkStart w:id="194" w:name="_Toc413430156"/>
      <w:bookmarkStart w:id="195" w:name="_Toc413430559"/>
      <w:bookmarkStart w:id="196" w:name="_Toc413431151"/>
      <w:bookmarkStart w:id="197" w:name="_Toc413431316"/>
      <w:bookmarkStart w:id="198" w:name="_Toc413925453"/>
      <w:bookmarkStart w:id="199" w:name="_Toc413934891"/>
      <w:bookmarkStart w:id="200" w:name="_Toc413936645"/>
      <w:bookmarkStart w:id="201" w:name="_Toc413936735"/>
      <w:bookmarkStart w:id="202" w:name="_Toc414361475"/>
      <w:bookmarkStart w:id="203" w:name="_Toc414438818"/>
      <w:bookmarkStart w:id="204" w:name="_Toc414440512"/>
      <w:bookmarkStart w:id="205" w:name="_Toc178265956"/>
      <w:bookmarkEnd w:id="191"/>
      <w:r w:rsidRPr="002A5C62">
        <w:t>Type and code of the plant protection product (KCP 1.5)</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tbl>
      <w:tblPr>
        <w:tblW w:w="5000" w:type="pct"/>
        <w:tblInd w:w="113" w:type="dxa"/>
        <w:tblCellMar>
          <w:top w:w="57" w:type="dxa"/>
          <w:left w:w="57" w:type="dxa"/>
          <w:bottom w:w="57" w:type="dxa"/>
          <w:right w:w="57" w:type="dxa"/>
        </w:tblCellMar>
        <w:tblLook w:val="01E0" w:firstRow="1" w:lastRow="1" w:firstColumn="1" w:lastColumn="1" w:noHBand="0" w:noVBand="0"/>
      </w:tblPr>
      <w:tblGrid>
        <w:gridCol w:w="4506"/>
        <w:gridCol w:w="4850"/>
      </w:tblGrid>
      <w:tr w:rsidR="005C6EFD" w:rsidRPr="00C776DC" w14:paraId="017B8355" w14:textId="77777777" w:rsidTr="003D5B75">
        <w:tc>
          <w:tcPr>
            <w:tcW w:w="2408" w:type="pct"/>
            <w:shd w:val="clear" w:color="auto" w:fill="auto"/>
          </w:tcPr>
          <w:p w14:paraId="29D6B4F6" w14:textId="77777777" w:rsidR="005C6EFD" w:rsidRPr="005762C1" w:rsidRDefault="005C6EFD" w:rsidP="004048FB">
            <w:pPr>
              <w:pStyle w:val="RepStandard"/>
            </w:pPr>
            <w:r w:rsidRPr="005762C1">
              <w:t xml:space="preserve">Type: </w:t>
            </w:r>
            <w:r w:rsidR="006E4477">
              <w:t>Suspension</w:t>
            </w:r>
            <w:r w:rsidR="005762C1" w:rsidRPr="005762C1">
              <w:t xml:space="preserve"> </w:t>
            </w:r>
            <w:r w:rsidRPr="005762C1">
              <w:t>concentrate</w:t>
            </w:r>
            <w:r w:rsidR="006E4477">
              <w:t>s</w:t>
            </w:r>
            <w:r w:rsidRPr="005762C1">
              <w:t xml:space="preserve"> </w:t>
            </w:r>
          </w:p>
        </w:tc>
        <w:tc>
          <w:tcPr>
            <w:tcW w:w="2592" w:type="pct"/>
            <w:shd w:val="clear" w:color="auto" w:fill="auto"/>
          </w:tcPr>
          <w:p w14:paraId="2CE8FE96" w14:textId="77777777" w:rsidR="005C6EFD" w:rsidRPr="005762C1" w:rsidRDefault="005C6EFD" w:rsidP="004048FB">
            <w:pPr>
              <w:pStyle w:val="RepStandard"/>
              <w:rPr>
                <w:lang w:val="it-IT"/>
              </w:rPr>
            </w:pPr>
            <w:r w:rsidRPr="005762C1">
              <w:rPr>
                <w:lang w:val="it-IT"/>
              </w:rPr>
              <w:t xml:space="preserve"> Code: </w:t>
            </w:r>
            <w:r w:rsidR="006E4477">
              <w:rPr>
                <w:lang w:val="it-IT"/>
              </w:rPr>
              <w:t>SC</w:t>
            </w:r>
            <w:r w:rsidRPr="005762C1">
              <w:rPr>
                <w:lang w:val="it-IT"/>
              </w:rPr>
              <w:t xml:space="preserve"> </w:t>
            </w:r>
          </w:p>
        </w:tc>
      </w:tr>
    </w:tbl>
    <w:p w14:paraId="7A6A0840" w14:textId="77777777" w:rsidR="00057306" w:rsidRPr="002A5C62" w:rsidRDefault="00057306" w:rsidP="007A03E5">
      <w:pPr>
        <w:pStyle w:val="Nagwek2"/>
        <w:spacing w:before="240"/>
        <w:ind w:left="1418" w:hanging="1418"/>
      </w:pPr>
      <w:bookmarkStart w:id="206" w:name="_Toc20556837"/>
      <w:bookmarkStart w:id="207" w:name="_Toc54512807"/>
      <w:bookmarkStart w:id="208" w:name="_Toc58143779"/>
      <w:bookmarkStart w:id="209" w:name="_Toc85530701"/>
      <w:bookmarkStart w:id="210" w:name="_Toc240539877"/>
      <w:bookmarkStart w:id="211" w:name="_Toc329611009"/>
      <w:bookmarkStart w:id="212" w:name="_Toc387748467"/>
      <w:bookmarkStart w:id="213" w:name="_Toc413426419"/>
      <w:bookmarkStart w:id="214" w:name="_Toc413430157"/>
      <w:bookmarkStart w:id="215" w:name="_Toc413430560"/>
      <w:bookmarkStart w:id="216" w:name="_Toc413431152"/>
      <w:bookmarkStart w:id="217" w:name="_Toc413431317"/>
      <w:bookmarkStart w:id="218" w:name="_Toc413925454"/>
      <w:bookmarkStart w:id="219" w:name="_Toc413934892"/>
      <w:bookmarkStart w:id="220" w:name="_Toc413936646"/>
      <w:bookmarkStart w:id="221" w:name="_Toc413936736"/>
      <w:bookmarkStart w:id="222" w:name="_Toc414361476"/>
      <w:bookmarkStart w:id="223" w:name="_Toc414438819"/>
      <w:bookmarkStart w:id="224" w:name="_Toc414440513"/>
      <w:bookmarkStart w:id="225" w:name="_Toc178265957"/>
      <w:r w:rsidRPr="002A5C62">
        <w:t>Function</w:t>
      </w:r>
      <w:bookmarkEnd w:id="206"/>
      <w:bookmarkEnd w:id="207"/>
      <w:bookmarkEnd w:id="208"/>
      <w:bookmarkEnd w:id="209"/>
      <w:bookmarkEnd w:id="210"/>
      <w:bookmarkEnd w:id="211"/>
      <w:r w:rsidRPr="002A5C62">
        <w:t xml:space="preserve"> (KCP 1.6)</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50CB7E2E" w14:textId="45EF1342" w:rsidR="00940A9E" w:rsidRDefault="005762C1" w:rsidP="0020077A">
      <w:pPr>
        <w:pStyle w:val="RepStandard"/>
        <w:sectPr w:rsidR="00940A9E" w:rsidSect="00B75118">
          <w:headerReference w:type="even" r:id="rId13"/>
          <w:headerReference w:type="first" r:id="rId14"/>
          <w:pgSz w:w="11907" w:h="16840" w:code="9"/>
          <w:pgMar w:top="1134" w:right="1134" w:bottom="1134" w:left="1417" w:header="142" w:footer="142" w:gutter="0"/>
          <w:pgNumType w:chapSep="period"/>
          <w:cols w:space="720"/>
          <w:docGrid w:linePitch="326"/>
        </w:sectPr>
      </w:pPr>
      <w:r>
        <w:t>Fungicide</w:t>
      </w:r>
      <w:r w:rsidR="007A03E5">
        <w:t>.</w:t>
      </w:r>
    </w:p>
    <w:p w14:paraId="29B4848D" w14:textId="77777777" w:rsidR="00057306" w:rsidRPr="002A5C62" w:rsidRDefault="00C75A06" w:rsidP="000735A8">
      <w:pPr>
        <w:pStyle w:val="Nagwek1"/>
        <w:pageBreakBefore/>
        <w:spacing w:before="0"/>
        <w:ind w:left="1418" w:hanging="1418"/>
      </w:pPr>
      <w:bookmarkStart w:id="226" w:name="_Toc20556838"/>
      <w:bookmarkStart w:id="227" w:name="_Toc85530703"/>
      <w:bookmarkStart w:id="228" w:name="_Toc240539879"/>
      <w:bookmarkStart w:id="229" w:name="_Toc329611010"/>
      <w:bookmarkStart w:id="230" w:name="_Toc387748468"/>
      <w:bookmarkStart w:id="231" w:name="_Toc413426420"/>
      <w:bookmarkStart w:id="232" w:name="_Toc413430158"/>
      <w:bookmarkStart w:id="233" w:name="_Toc413430561"/>
      <w:bookmarkStart w:id="234" w:name="_Toc413431153"/>
      <w:bookmarkStart w:id="235" w:name="_Toc413431318"/>
      <w:bookmarkStart w:id="236" w:name="_Toc413925455"/>
      <w:bookmarkStart w:id="237" w:name="_Toc413934893"/>
      <w:bookmarkStart w:id="238" w:name="_Toc413936647"/>
      <w:bookmarkStart w:id="239" w:name="_Toc413936737"/>
      <w:bookmarkStart w:id="240" w:name="_Toc414361477"/>
      <w:bookmarkStart w:id="241" w:name="_Toc414438820"/>
      <w:bookmarkStart w:id="242" w:name="_Toc414440514"/>
      <w:bookmarkStart w:id="243" w:name="_Toc178265958"/>
      <w:r w:rsidRPr="002A5C62">
        <w:t xml:space="preserve">Section 2: </w:t>
      </w:r>
      <w:r w:rsidR="005C6EFD" w:rsidRPr="002A5C62">
        <w:t>Physical</w:t>
      </w:r>
      <w:r w:rsidR="00057306" w:rsidRPr="002A5C62">
        <w:t xml:space="preserve">, </w:t>
      </w:r>
      <w:r w:rsidR="005C6EFD" w:rsidRPr="002A5C62">
        <w:t>chemical</w:t>
      </w:r>
      <w:r w:rsidR="00057306" w:rsidRPr="002A5C62">
        <w:t xml:space="preserve"> and technical </w:t>
      </w:r>
      <w:r w:rsidR="005C6EFD" w:rsidRPr="002A5C62">
        <w:t>properties</w:t>
      </w:r>
      <w:r w:rsidR="00057306" w:rsidRPr="002A5C62">
        <w:t xml:space="preserve"> </w:t>
      </w:r>
      <w:r w:rsidR="005C6EFD" w:rsidRPr="002A5C62">
        <w:t>of the plant protection product</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0D4DE6E6" w14:textId="77777777" w:rsidR="00347440" w:rsidRDefault="00DC266D" w:rsidP="00347440">
      <w:pPr>
        <w:pStyle w:val="RepStandard"/>
      </w:pPr>
      <w:r w:rsidRPr="00997ED7">
        <w:t xml:space="preserve">All studies have been performed in accordance with the current requirements and the results are deemed to be acceptable. The appearance of the product is that of </w:t>
      </w:r>
      <w:r w:rsidR="006E4477">
        <w:t>off-white</w:t>
      </w:r>
      <w:r w:rsidRPr="00997ED7">
        <w:t>,</w:t>
      </w:r>
      <w:r w:rsidR="006E4477">
        <w:t xml:space="preserve"> weak pungent</w:t>
      </w:r>
      <w:r w:rsidRPr="00997ED7">
        <w:t xml:space="preserve"> liquid. </w:t>
      </w:r>
      <w:r w:rsidRPr="00357FF5">
        <w:t xml:space="preserve">Based on the constituents of the formulation, it has no explosive </w:t>
      </w:r>
      <w:r w:rsidR="00730B58" w:rsidRPr="00357FF5">
        <w:t xml:space="preserve">or oxidising </w:t>
      </w:r>
      <w:r w:rsidRPr="00357FF5">
        <w:t xml:space="preserve">properties. </w:t>
      </w:r>
      <w:r w:rsidR="00347440">
        <w:t xml:space="preserve">The product is not flammable and </w:t>
      </w:r>
      <w:r w:rsidRPr="00357FF5">
        <w:t>has a self-ignition temperature of over 400 °C. It has a pH value a</w:t>
      </w:r>
      <w:r w:rsidR="00347440">
        <w:t>pproximately</w:t>
      </w:r>
      <w:r w:rsidRPr="00357FF5">
        <w:t xml:space="preserve"> 6</w:t>
      </w:r>
      <w:r w:rsidR="00357FF5" w:rsidRPr="00357FF5">
        <w:t>.2</w:t>
      </w:r>
      <w:r w:rsidR="00B11711" w:rsidRPr="00357FF5">
        <w:t xml:space="preserve"> </w:t>
      </w:r>
      <w:r w:rsidRPr="00357FF5">
        <w:t xml:space="preserve">in a 1 % aqueous solution. </w:t>
      </w:r>
      <w:r w:rsidR="00347440" w:rsidRPr="00EE4BDD">
        <w:t>There</w:t>
      </w:r>
      <w:r w:rsidR="00347440" w:rsidRPr="002A5C62">
        <w:t xml:space="preserve"> is no </w:t>
      </w:r>
      <w:r w:rsidR="00347440" w:rsidRPr="00EE4BDD">
        <w:t xml:space="preserve">effect of </w:t>
      </w:r>
      <w:r w:rsidR="00347440" w:rsidRPr="00F64AA4">
        <w:t>low and high</w:t>
      </w:r>
      <w:r w:rsidR="00347440" w:rsidRPr="00EE4BDD">
        <w:t xml:space="preserve"> temperature on the stability of the formulation, since after </w:t>
      </w:r>
      <w:r w:rsidR="00347440" w:rsidRPr="00F64AA4">
        <w:t>7 days at 0°C and 14 days at 54°C</w:t>
      </w:r>
      <w:r w:rsidR="00C22C6B">
        <w:t xml:space="preserve"> in HDPE containers, neither the active ingredient content</w:t>
      </w:r>
      <w:r w:rsidR="00347440" w:rsidRPr="00EE4BDD">
        <w:t xml:space="preserve"> no</w:t>
      </w:r>
      <w:r w:rsidR="00C22C6B">
        <w:t>r the</w:t>
      </w:r>
      <w:r w:rsidR="00347440" w:rsidRPr="00EE4BDD">
        <w:t xml:space="preserve"> technical properties were changed. </w:t>
      </w:r>
      <w:r w:rsidRPr="00357FF5">
        <w:t>The stability data indicate a shelf life of at least 2 years at ambient temperature</w:t>
      </w:r>
      <w:r w:rsidR="00357FF5">
        <w:t xml:space="preserve"> </w:t>
      </w:r>
      <w:r w:rsidR="00357FF5" w:rsidRPr="00F27097">
        <w:rPr>
          <w:strike/>
          <w:color w:val="D9D9D9" w:themeColor="background1" w:themeShade="D9"/>
        </w:rPr>
        <w:t>(determined from accelerated storage)</w:t>
      </w:r>
      <w:r w:rsidRPr="00F27097">
        <w:rPr>
          <w:color w:val="D9D9D9" w:themeColor="background1" w:themeShade="D9"/>
        </w:rPr>
        <w:t>.</w:t>
      </w:r>
      <w:r w:rsidR="00347440" w:rsidRPr="00F27097">
        <w:rPr>
          <w:color w:val="D9D9D9" w:themeColor="background1" w:themeShade="D9"/>
        </w:rPr>
        <w:t xml:space="preserve"> </w:t>
      </w:r>
      <w:r w:rsidR="00C22C6B" w:rsidRPr="00F27097">
        <w:rPr>
          <w:strike/>
          <w:color w:val="D9D9D9" w:themeColor="background1" w:themeShade="D9"/>
        </w:rPr>
        <w:t>D</w:t>
      </w:r>
      <w:r w:rsidR="00347440" w:rsidRPr="00F27097">
        <w:rPr>
          <w:strike/>
          <w:color w:val="D9D9D9" w:themeColor="background1" w:themeShade="D9"/>
        </w:rPr>
        <w:t>ata from an on-going GLP ambient stability study will be used to support the 2-years minimum shelf life</w:t>
      </w:r>
      <w:r w:rsidR="00347440" w:rsidRPr="00F27097">
        <w:rPr>
          <w:color w:val="D9D9D9" w:themeColor="background1" w:themeShade="D9"/>
        </w:rPr>
        <w:t>.</w:t>
      </w:r>
      <w:r w:rsidRPr="00F27097">
        <w:rPr>
          <w:color w:val="D9D9D9" w:themeColor="background1" w:themeShade="D9"/>
        </w:rPr>
        <w:t xml:space="preserve"> </w:t>
      </w:r>
      <w:r w:rsidRPr="00997ED7">
        <w:t xml:space="preserve">Its technical characteristics are acceptable for a </w:t>
      </w:r>
      <w:r w:rsidR="006E4477">
        <w:t>suspension</w:t>
      </w:r>
      <w:r w:rsidRPr="00997ED7">
        <w:t xml:space="preserve"> concentrate formulation</w:t>
      </w:r>
      <w:r w:rsidRPr="00D537C2">
        <w:t>.</w:t>
      </w:r>
      <w:r w:rsidR="00730B58" w:rsidRPr="00D537C2">
        <w:t xml:space="preserve"> The intended concentration of use is 0.</w:t>
      </w:r>
      <w:r w:rsidR="00F34AAB">
        <w:t>24</w:t>
      </w:r>
      <w:r w:rsidR="00730B58" w:rsidRPr="00D537C2">
        <w:t xml:space="preserve">% v/v to </w:t>
      </w:r>
      <w:r w:rsidR="00D537C2" w:rsidRPr="00D537C2">
        <w:t>1.4</w:t>
      </w:r>
      <w:r w:rsidR="00730B58" w:rsidRPr="00D537C2">
        <w:t>% v/v.</w:t>
      </w:r>
      <w:r w:rsidR="00730B58">
        <w:t xml:space="preserve"> </w:t>
      </w:r>
      <w:r w:rsidR="00347440" w:rsidRPr="002A5C62">
        <w:t xml:space="preserve">The product </w:t>
      </w:r>
      <w:r w:rsidR="00347440">
        <w:t>is not intended to be used in tank mixtures.</w:t>
      </w:r>
    </w:p>
    <w:p w14:paraId="68D0B7DF" w14:textId="77777777" w:rsidR="00D73E70" w:rsidRDefault="00D73E70" w:rsidP="00347440">
      <w:pPr>
        <w:pStyle w:val="RepStandard"/>
      </w:pPr>
    </w:p>
    <w:p w14:paraId="5E2940D0" w14:textId="77777777" w:rsidR="005762C1" w:rsidRDefault="00057306" w:rsidP="009F0484">
      <w:pPr>
        <w:pStyle w:val="RepNewPart"/>
        <w:spacing w:before="0"/>
      </w:pPr>
      <w:bookmarkStart w:id="244" w:name="_Toc329611011"/>
      <w:r w:rsidRPr="00F34AAB">
        <w:t>Justified Proposals for Classification and Labelling</w:t>
      </w:r>
      <w:bookmarkEnd w:id="244"/>
      <w:r w:rsidRPr="00F34AAB">
        <w:t xml:space="preserve"> (KCP 12) for physical chemical part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500"/>
        <w:gridCol w:w="1149"/>
      </w:tblGrid>
      <w:tr w:rsidR="00940A9E" w:rsidRPr="00D73E70" w14:paraId="238CFB48" w14:textId="77777777" w:rsidTr="007A03E5">
        <w:tc>
          <w:tcPr>
            <w:tcW w:w="907" w:type="pct"/>
            <w:shd w:val="clear" w:color="auto" w:fill="auto"/>
            <w:vAlign w:val="center"/>
          </w:tcPr>
          <w:p w14:paraId="6FA8430A" w14:textId="77777777" w:rsidR="00940A9E" w:rsidRPr="00D73E70" w:rsidRDefault="00940A9E" w:rsidP="007A03E5">
            <w:pPr>
              <w:jc w:val="center"/>
              <w:rPr>
                <w:b/>
                <w:sz w:val="18"/>
                <w:szCs w:val="18"/>
              </w:rPr>
            </w:pPr>
            <w:r w:rsidRPr="00D73E70">
              <w:rPr>
                <w:b/>
                <w:sz w:val="18"/>
                <w:szCs w:val="18"/>
              </w:rPr>
              <w:t>CLP Hazard category</w:t>
            </w:r>
          </w:p>
        </w:tc>
        <w:tc>
          <w:tcPr>
            <w:tcW w:w="3478" w:type="pct"/>
            <w:shd w:val="clear" w:color="auto" w:fill="auto"/>
            <w:vAlign w:val="center"/>
          </w:tcPr>
          <w:p w14:paraId="2520C621" w14:textId="77777777" w:rsidR="00940A9E" w:rsidRPr="00D73E70" w:rsidRDefault="00940A9E" w:rsidP="007A03E5">
            <w:pPr>
              <w:autoSpaceDE w:val="0"/>
              <w:autoSpaceDN w:val="0"/>
              <w:adjustRightInd w:val="0"/>
              <w:jc w:val="center"/>
              <w:rPr>
                <w:b/>
                <w:sz w:val="18"/>
                <w:szCs w:val="18"/>
              </w:rPr>
            </w:pPr>
            <w:r w:rsidRPr="00D73E70">
              <w:rPr>
                <w:b/>
                <w:sz w:val="18"/>
                <w:szCs w:val="18"/>
              </w:rPr>
              <w:t>Data - Justification</w:t>
            </w:r>
          </w:p>
        </w:tc>
        <w:tc>
          <w:tcPr>
            <w:tcW w:w="615" w:type="pct"/>
            <w:shd w:val="clear" w:color="auto" w:fill="auto"/>
            <w:vAlign w:val="center"/>
          </w:tcPr>
          <w:p w14:paraId="755D9E40" w14:textId="77777777" w:rsidR="00940A9E" w:rsidRPr="00D73E70" w:rsidRDefault="00940A9E" w:rsidP="007A03E5">
            <w:pPr>
              <w:autoSpaceDE w:val="0"/>
              <w:autoSpaceDN w:val="0"/>
              <w:adjustRightInd w:val="0"/>
              <w:ind w:left="-108" w:right="-142"/>
              <w:jc w:val="center"/>
              <w:rPr>
                <w:b/>
                <w:sz w:val="18"/>
                <w:szCs w:val="18"/>
              </w:rPr>
            </w:pPr>
            <w:r w:rsidRPr="00D73E70">
              <w:rPr>
                <w:b/>
                <w:sz w:val="18"/>
                <w:szCs w:val="18"/>
              </w:rPr>
              <w:t>Classification</w:t>
            </w:r>
          </w:p>
        </w:tc>
      </w:tr>
      <w:tr w:rsidR="00940A9E" w:rsidRPr="00D73E70" w14:paraId="4014B7A1" w14:textId="77777777" w:rsidTr="007A03E5">
        <w:tc>
          <w:tcPr>
            <w:tcW w:w="907" w:type="pct"/>
            <w:shd w:val="clear" w:color="auto" w:fill="auto"/>
          </w:tcPr>
          <w:p w14:paraId="7290C0B6" w14:textId="77777777" w:rsidR="00940A9E" w:rsidRPr="00D73E70" w:rsidRDefault="00940A9E" w:rsidP="007A03E5">
            <w:pPr>
              <w:jc w:val="left"/>
              <w:rPr>
                <w:b/>
                <w:sz w:val="18"/>
                <w:szCs w:val="18"/>
              </w:rPr>
            </w:pPr>
            <w:r w:rsidRPr="00D73E70">
              <w:rPr>
                <w:b/>
                <w:sz w:val="18"/>
                <w:szCs w:val="18"/>
              </w:rPr>
              <w:t>Explosive properties</w:t>
            </w:r>
          </w:p>
        </w:tc>
        <w:tc>
          <w:tcPr>
            <w:tcW w:w="3478" w:type="pct"/>
            <w:shd w:val="clear" w:color="auto" w:fill="auto"/>
          </w:tcPr>
          <w:p w14:paraId="363DF1DD" w14:textId="77777777" w:rsidR="00940A9E" w:rsidRPr="00D73E70" w:rsidRDefault="00D537C2" w:rsidP="00591AA4">
            <w:pPr>
              <w:autoSpaceDE w:val="0"/>
              <w:autoSpaceDN w:val="0"/>
              <w:adjustRightInd w:val="0"/>
              <w:rPr>
                <w:sz w:val="18"/>
                <w:szCs w:val="18"/>
              </w:rPr>
            </w:pPr>
            <w:r w:rsidRPr="00D73E70">
              <w:rPr>
                <w:sz w:val="18"/>
                <w:szCs w:val="18"/>
              </w:rPr>
              <w:t>Based on the constituents of the formulation</w:t>
            </w:r>
            <w:r w:rsidR="00940A9E" w:rsidRPr="00D73E70">
              <w:rPr>
                <w:sz w:val="18"/>
                <w:szCs w:val="18"/>
              </w:rPr>
              <w:t>, the product is not classified for explosive properties.</w:t>
            </w:r>
          </w:p>
          <w:p w14:paraId="01748CEC" w14:textId="77777777" w:rsidR="00940A9E" w:rsidRPr="00D73E70" w:rsidRDefault="00940A9E" w:rsidP="00591AA4">
            <w:pPr>
              <w:autoSpaceDE w:val="0"/>
              <w:autoSpaceDN w:val="0"/>
              <w:adjustRightInd w:val="0"/>
              <w:rPr>
                <w:sz w:val="18"/>
                <w:szCs w:val="18"/>
              </w:rPr>
            </w:pPr>
            <w:r w:rsidRPr="00D73E70">
              <w:rPr>
                <w:sz w:val="18"/>
                <w:szCs w:val="18"/>
              </w:rPr>
              <w:t>Refer to KCP 2.2 for further details.</w:t>
            </w:r>
          </w:p>
        </w:tc>
        <w:tc>
          <w:tcPr>
            <w:tcW w:w="615" w:type="pct"/>
            <w:shd w:val="clear" w:color="auto" w:fill="auto"/>
          </w:tcPr>
          <w:p w14:paraId="6F4EE0D8"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25A6679B" w14:textId="77777777" w:rsidTr="007A03E5">
        <w:tc>
          <w:tcPr>
            <w:tcW w:w="907" w:type="pct"/>
            <w:shd w:val="clear" w:color="auto" w:fill="auto"/>
          </w:tcPr>
          <w:p w14:paraId="75D575EC" w14:textId="77777777" w:rsidR="00940A9E" w:rsidRPr="00D73E70" w:rsidRDefault="00940A9E" w:rsidP="007A03E5">
            <w:pPr>
              <w:jc w:val="left"/>
              <w:rPr>
                <w:b/>
                <w:sz w:val="18"/>
                <w:szCs w:val="18"/>
              </w:rPr>
            </w:pPr>
            <w:r w:rsidRPr="00D73E70">
              <w:rPr>
                <w:b/>
                <w:sz w:val="18"/>
                <w:szCs w:val="18"/>
              </w:rPr>
              <w:t>Flammable gases</w:t>
            </w:r>
          </w:p>
        </w:tc>
        <w:tc>
          <w:tcPr>
            <w:tcW w:w="3478" w:type="pct"/>
            <w:shd w:val="clear" w:color="auto" w:fill="auto"/>
          </w:tcPr>
          <w:p w14:paraId="1919E828" w14:textId="77777777" w:rsidR="00940A9E" w:rsidRPr="00D73E70" w:rsidRDefault="00940A9E" w:rsidP="00591AA4">
            <w:pPr>
              <w:autoSpaceDE w:val="0"/>
              <w:autoSpaceDN w:val="0"/>
              <w:adjustRightInd w:val="0"/>
              <w:rPr>
                <w:sz w:val="18"/>
                <w:szCs w:val="18"/>
              </w:rPr>
            </w:pPr>
            <w:r w:rsidRPr="00D73E70">
              <w:rPr>
                <w:sz w:val="18"/>
                <w:szCs w:val="18"/>
              </w:rPr>
              <w:t>Not applicable as the product is a liquid (</w:t>
            </w:r>
            <w:r w:rsidR="00D537C2" w:rsidRPr="00D73E70">
              <w:rPr>
                <w:sz w:val="18"/>
                <w:szCs w:val="18"/>
              </w:rPr>
              <w:t>S</w:t>
            </w:r>
            <w:r w:rsidRPr="00D73E70">
              <w:rPr>
                <w:sz w:val="18"/>
                <w:szCs w:val="18"/>
              </w:rPr>
              <w:t>C).</w:t>
            </w:r>
          </w:p>
        </w:tc>
        <w:tc>
          <w:tcPr>
            <w:tcW w:w="615" w:type="pct"/>
            <w:shd w:val="clear" w:color="auto" w:fill="auto"/>
          </w:tcPr>
          <w:p w14:paraId="11EBFF1B"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6AF1A67E" w14:textId="77777777" w:rsidTr="007A03E5">
        <w:tc>
          <w:tcPr>
            <w:tcW w:w="907" w:type="pct"/>
            <w:shd w:val="clear" w:color="auto" w:fill="auto"/>
          </w:tcPr>
          <w:p w14:paraId="7BE17302" w14:textId="77777777" w:rsidR="00940A9E" w:rsidRPr="00D73E70" w:rsidRDefault="00940A9E" w:rsidP="007A03E5">
            <w:pPr>
              <w:jc w:val="left"/>
              <w:rPr>
                <w:b/>
                <w:sz w:val="18"/>
                <w:szCs w:val="18"/>
              </w:rPr>
            </w:pPr>
            <w:r w:rsidRPr="00D73E70">
              <w:rPr>
                <w:b/>
                <w:sz w:val="18"/>
                <w:szCs w:val="18"/>
              </w:rPr>
              <w:t>Aerosol</w:t>
            </w:r>
          </w:p>
        </w:tc>
        <w:tc>
          <w:tcPr>
            <w:tcW w:w="3478" w:type="pct"/>
            <w:shd w:val="clear" w:color="auto" w:fill="auto"/>
          </w:tcPr>
          <w:p w14:paraId="1305FB6E" w14:textId="77777777" w:rsidR="00940A9E" w:rsidRPr="00D73E70" w:rsidRDefault="00940A9E" w:rsidP="00591AA4">
            <w:pPr>
              <w:autoSpaceDE w:val="0"/>
              <w:autoSpaceDN w:val="0"/>
              <w:adjustRightInd w:val="0"/>
              <w:rPr>
                <w:sz w:val="18"/>
                <w:szCs w:val="18"/>
              </w:rPr>
            </w:pPr>
            <w:r w:rsidRPr="00D73E70">
              <w:rPr>
                <w:sz w:val="18"/>
                <w:szCs w:val="18"/>
              </w:rPr>
              <w:t>Not applicable as the product is a liquid not conditioned as aerosol (</w:t>
            </w:r>
            <w:r w:rsidR="00D537C2" w:rsidRPr="00D73E70">
              <w:rPr>
                <w:sz w:val="18"/>
                <w:szCs w:val="18"/>
              </w:rPr>
              <w:t>S</w:t>
            </w:r>
            <w:r w:rsidRPr="00D73E70">
              <w:rPr>
                <w:sz w:val="18"/>
                <w:szCs w:val="18"/>
              </w:rPr>
              <w:t>C).</w:t>
            </w:r>
          </w:p>
        </w:tc>
        <w:tc>
          <w:tcPr>
            <w:tcW w:w="615" w:type="pct"/>
            <w:shd w:val="clear" w:color="auto" w:fill="auto"/>
          </w:tcPr>
          <w:p w14:paraId="678B6D6C"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310751DF" w14:textId="77777777" w:rsidTr="007A03E5">
        <w:tc>
          <w:tcPr>
            <w:tcW w:w="907" w:type="pct"/>
            <w:shd w:val="clear" w:color="auto" w:fill="auto"/>
          </w:tcPr>
          <w:p w14:paraId="538D1CF1" w14:textId="77777777" w:rsidR="00940A9E" w:rsidRPr="00D73E70" w:rsidRDefault="00940A9E" w:rsidP="007A03E5">
            <w:pPr>
              <w:jc w:val="left"/>
              <w:rPr>
                <w:b/>
                <w:sz w:val="18"/>
                <w:szCs w:val="18"/>
              </w:rPr>
            </w:pPr>
            <w:r w:rsidRPr="00D73E70">
              <w:rPr>
                <w:b/>
                <w:sz w:val="18"/>
                <w:szCs w:val="18"/>
              </w:rPr>
              <w:t>Oxidising gases</w:t>
            </w:r>
          </w:p>
        </w:tc>
        <w:tc>
          <w:tcPr>
            <w:tcW w:w="3478" w:type="pct"/>
            <w:shd w:val="clear" w:color="auto" w:fill="auto"/>
          </w:tcPr>
          <w:p w14:paraId="679C3C6A" w14:textId="77777777" w:rsidR="00940A9E" w:rsidRPr="00D73E70" w:rsidRDefault="00940A9E" w:rsidP="00591AA4">
            <w:pPr>
              <w:autoSpaceDE w:val="0"/>
              <w:autoSpaceDN w:val="0"/>
              <w:adjustRightInd w:val="0"/>
              <w:rPr>
                <w:sz w:val="18"/>
                <w:szCs w:val="18"/>
              </w:rPr>
            </w:pPr>
            <w:r w:rsidRPr="00D73E70">
              <w:rPr>
                <w:sz w:val="18"/>
                <w:szCs w:val="18"/>
              </w:rPr>
              <w:t>Not applicable as the product is a liquid (</w:t>
            </w:r>
            <w:r w:rsidR="00D537C2" w:rsidRPr="00D73E70">
              <w:rPr>
                <w:sz w:val="18"/>
                <w:szCs w:val="18"/>
              </w:rPr>
              <w:t>S</w:t>
            </w:r>
            <w:r w:rsidRPr="00D73E70">
              <w:rPr>
                <w:sz w:val="18"/>
                <w:szCs w:val="18"/>
              </w:rPr>
              <w:t>C).</w:t>
            </w:r>
          </w:p>
        </w:tc>
        <w:tc>
          <w:tcPr>
            <w:tcW w:w="615" w:type="pct"/>
            <w:shd w:val="clear" w:color="auto" w:fill="auto"/>
          </w:tcPr>
          <w:p w14:paraId="6FC699CD"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5226CC4E" w14:textId="77777777" w:rsidTr="007A03E5">
        <w:tc>
          <w:tcPr>
            <w:tcW w:w="907" w:type="pct"/>
            <w:shd w:val="clear" w:color="auto" w:fill="auto"/>
          </w:tcPr>
          <w:p w14:paraId="00DCB05B" w14:textId="77777777" w:rsidR="00940A9E" w:rsidRPr="00D73E70" w:rsidRDefault="00940A9E" w:rsidP="007A03E5">
            <w:pPr>
              <w:jc w:val="left"/>
              <w:rPr>
                <w:b/>
                <w:sz w:val="18"/>
                <w:szCs w:val="18"/>
              </w:rPr>
            </w:pPr>
            <w:r w:rsidRPr="00D73E70">
              <w:rPr>
                <w:b/>
                <w:sz w:val="18"/>
                <w:szCs w:val="18"/>
              </w:rPr>
              <w:t>Gases under pressure</w:t>
            </w:r>
          </w:p>
        </w:tc>
        <w:tc>
          <w:tcPr>
            <w:tcW w:w="3478" w:type="pct"/>
            <w:shd w:val="clear" w:color="auto" w:fill="auto"/>
          </w:tcPr>
          <w:p w14:paraId="2D664C75" w14:textId="77777777" w:rsidR="00940A9E" w:rsidRPr="00D73E70" w:rsidRDefault="00940A9E" w:rsidP="00591AA4">
            <w:pPr>
              <w:autoSpaceDE w:val="0"/>
              <w:autoSpaceDN w:val="0"/>
              <w:adjustRightInd w:val="0"/>
              <w:rPr>
                <w:sz w:val="18"/>
                <w:szCs w:val="18"/>
              </w:rPr>
            </w:pPr>
            <w:r w:rsidRPr="00D73E70">
              <w:rPr>
                <w:sz w:val="18"/>
                <w:szCs w:val="18"/>
              </w:rPr>
              <w:t>Not applicable as the product is a liquid (</w:t>
            </w:r>
            <w:r w:rsidR="00D537C2" w:rsidRPr="00D73E70">
              <w:rPr>
                <w:sz w:val="18"/>
                <w:szCs w:val="18"/>
              </w:rPr>
              <w:t>S</w:t>
            </w:r>
            <w:r w:rsidRPr="00D73E70">
              <w:rPr>
                <w:sz w:val="18"/>
                <w:szCs w:val="18"/>
              </w:rPr>
              <w:t>C).</w:t>
            </w:r>
          </w:p>
        </w:tc>
        <w:tc>
          <w:tcPr>
            <w:tcW w:w="615" w:type="pct"/>
            <w:shd w:val="clear" w:color="auto" w:fill="auto"/>
          </w:tcPr>
          <w:p w14:paraId="488FDD3A"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10EAB8DF" w14:textId="77777777" w:rsidTr="007A03E5">
        <w:tc>
          <w:tcPr>
            <w:tcW w:w="907" w:type="pct"/>
            <w:shd w:val="clear" w:color="auto" w:fill="auto"/>
          </w:tcPr>
          <w:p w14:paraId="3578A068" w14:textId="77777777" w:rsidR="00940A9E" w:rsidRPr="00D73E70" w:rsidRDefault="00940A9E" w:rsidP="007A03E5">
            <w:pPr>
              <w:jc w:val="left"/>
              <w:rPr>
                <w:b/>
                <w:sz w:val="18"/>
                <w:szCs w:val="18"/>
              </w:rPr>
            </w:pPr>
            <w:r w:rsidRPr="00D73E70">
              <w:rPr>
                <w:b/>
                <w:sz w:val="18"/>
                <w:szCs w:val="18"/>
              </w:rPr>
              <w:t>Flammable liquids</w:t>
            </w:r>
          </w:p>
          <w:p w14:paraId="6FAE87FA" w14:textId="77777777" w:rsidR="00940A9E" w:rsidRPr="00D73E70" w:rsidRDefault="00940A9E" w:rsidP="007A03E5">
            <w:pPr>
              <w:jc w:val="left"/>
              <w:rPr>
                <w:b/>
                <w:sz w:val="18"/>
                <w:szCs w:val="18"/>
              </w:rPr>
            </w:pPr>
            <w:r w:rsidRPr="00D73E70">
              <w:rPr>
                <w:b/>
                <w:sz w:val="18"/>
                <w:szCs w:val="18"/>
              </w:rPr>
              <w:t>(Flash point)</w:t>
            </w:r>
          </w:p>
        </w:tc>
        <w:tc>
          <w:tcPr>
            <w:tcW w:w="3478" w:type="pct"/>
            <w:shd w:val="clear" w:color="auto" w:fill="auto"/>
          </w:tcPr>
          <w:p w14:paraId="15A365A1" w14:textId="77777777" w:rsidR="00940A9E" w:rsidRPr="00D73E70" w:rsidRDefault="00940A9E" w:rsidP="00591AA4">
            <w:pPr>
              <w:autoSpaceDE w:val="0"/>
              <w:autoSpaceDN w:val="0"/>
              <w:adjustRightInd w:val="0"/>
              <w:rPr>
                <w:sz w:val="18"/>
                <w:szCs w:val="18"/>
              </w:rPr>
            </w:pPr>
            <w:r w:rsidRPr="00D73E70">
              <w:rPr>
                <w:sz w:val="18"/>
                <w:szCs w:val="18"/>
              </w:rPr>
              <w:t>Based on experimental results, the product is not classified for flammability.</w:t>
            </w:r>
          </w:p>
          <w:p w14:paraId="387E82DE" w14:textId="77777777" w:rsidR="00940A9E" w:rsidRPr="00D73E70" w:rsidRDefault="00940A9E" w:rsidP="00591AA4">
            <w:pPr>
              <w:autoSpaceDE w:val="0"/>
              <w:autoSpaceDN w:val="0"/>
              <w:adjustRightInd w:val="0"/>
              <w:rPr>
                <w:sz w:val="18"/>
                <w:szCs w:val="18"/>
              </w:rPr>
            </w:pPr>
            <w:r w:rsidRPr="00D73E70">
              <w:rPr>
                <w:sz w:val="18"/>
                <w:szCs w:val="18"/>
              </w:rPr>
              <w:t>Refer to KCP 2.2 for further details.</w:t>
            </w:r>
          </w:p>
        </w:tc>
        <w:tc>
          <w:tcPr>
            <w:tcW w:w="615" w:type="pct"/>
            <w:shd w:val="clear" w:color="auto" w:fill="auto"/>
          </w:tcPr>
          <w:p w14:paraId="686F4D05"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6E44B00A" w14:textId="77777777" w:rsidTr="007A03E5">
        <w:tc>
          <w:tcPr>
            <w:tcW w:w="907" w:type="pct"/>
            <w:shd w:val="clear" w:color="auto" w:fill="auto"/>
          </w:tcPr>
          <w:p w14:paraId="17C306C0" w14:textId="77777777" w:rsidR="00940A9E" w:rsidRPr="00D73E70" w:rsidRDefault="00940A9E" w:rsidP="007A03E5">
            <w:pPr>
              <w:jc w:val="left"/>
              <w:rPr>
                <w:b/>
                <w:sz w:val="18"/>
                <w:szCs w:val="18"/>
              </w:rPr>
            </w:pPr>
            <w:r w:rsidRPr="00D73E70">
              <w:rPr>
                <w:b/>
                <w:sz w:val="18"/>
                <w:szCs w:val="18"/>
              </w:rPr>
              <w:t>Flammable solid</w:t>
            </w:r>
          </w:p>
        </w:tc>
        <w:tc>
          <w:tcPr>
            <w:tcW w:w="3478" w:type="pct"/>
            <w:shd w:val="clear" w:color="auto" w:fill="auto"/>
          </w:tcPr>
          <w:p w14:paraId="2FE6AF05" w14:textId="77777777" w:rsidR="00940A9E" w:rsidRPr="00D73E70" w:rsidRDefault="00940A9E" w:rsidP="00591AA4">
            <w:pPr>
              <w:rPr>
                <w:sz w:val="18"/>
                <w:szCs w:val="18"/>
              </w:rPr>
            </w:pPr>
            <w:r w:rsidRPr="00D73E70">
              <w:rPr>
                <w:sz w:val="18"/>
                <w:szCs w:val="18"/>
              </w:rPr>
              <w:t>Not applicable as the product is a liquid (</w:t>
            </w:r>
            <w:r w:rsidR="00D537C2" w:rsidRPr="00D73E70">
              <w:rPr>
                <w:sz w:val="18"/>
                <w:szCs w:val="18"/>
              </w:rPr>
              <w:t>S</w:t>
            </w:r>
            <w:r w:rsidRPr="00D73E70">
              <w:rPr>
                <w:sz w:val="18"/>
                <w:szCs w:val="18"/>
              </w:rPr>
              <w:t>C).</w:t>
            </w:r>
          </w:p>
        </w:tc>
        <w:tc>
          <w:tcPr>
            <w:tcW w:w="615" w:type="pct"/>
            <w:shd w:val="clear" w:color="auto" w:fill="auto"/>
          </w:tcPr>
          <w:p w14:paraId="3FD5204B"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5AD50B2A" w14:textId="77777777" w:rsidTr="007A03E5">
        <w:tc>
          <w:tcPr>
            <w:tcW w:w="907" w:type="pct"/>
            <w:shd w:val="clear" w:color="auto" w:fill="auto"/>
          </w:tcPr>
          <w:p w14:paraId="5C2264D2" w14:textId="77777777" w:rsidR="00940A9E" w:rsidRPr="00D73E70" w:rsidRDefault="00940A9E" w:rsidP="007A03E5">
            <w:pPr>
              <w:jc w:val="left"/>
              <w:rPr>
                <w:b/>
                <w:sz w:val="18"/>
                <w:szCs w:val="18"/>
                <w:highlight w:val="yellow"/>
              </w:rPr>
            </w:pPr>
            <w:r w:rsidRPr="00D73E70">
              <w:rPr>
                <w:b/>
                <w:sz w:val="18"/>
                <w:szCs w:val="18"/>
              </w:rPr>
              <w:t>Self-reactive mixture</w:t>
            </w:r>
          </w:p>
        </w:tc>
        <w:tc>
          <w:tcPr>
            <w:tcW w:w="3478" w:type="pct"/>
            <w:shd w:val="clear" w:color="auto" w:fill="auto"/>
          </w:tcPr>
          <w:p w14:paraId="2E82A96D" w14:textId="77777777" w:rsidR="00940A9E" w:rsidRPr="00D73E70" w:rsidRDefault="00940A9E" w:rsidP="00591AA4">
            <w:pPr>
              <w:autoSpaceDE w:val="0"/>
              <w:autoSpaceDN w:val="0"/>
              <w:adjustRightInd w:val="0"/>
              <w:rPr>
                <w:sz w:val="18"/>
                <w:szCs w:val="18"/>
              </w:rPr>
            </w:pPr>
            <w:r w:rsidRPr="00D73E70">
              <w:rPr>
                <w:sz w:val="18"/>
                <w:szCs w:val="18"/>
              </w:rPr>
              <w:t>The classification procedure for self-reactive mixtures need not be applied to the product as there are no chemical groups present in the substances contained in the product associated with explosive or self-reactive properties (given in Tables A6.1 and A6.3 in Appendix 6 of the UN RTDG, Manual of Tests and Criteria</w:t>
            </w:r>
            <w:r w:rsidR="00D537C2" w:rsidRPr="00D73E70">
              <w:rPr>
                <w:sz w:val="18"/>
                <w:szCs w:val="18"/>
              </w:rPr>
              <w:t>)</w:t>
            </w:r>
            <w:r w:rsidRPr="00D73E70">
              <w:rPr>
                <w:sz w:val="18"/>
                <w:szCs w:val="18"/>
              </w:rPr>
              <w:t xml:space="preserve">. </w:t>
            </w:r>
          </w:p>
          <w:p w14:paraId="65AA8BF8" w14:textId="77777777" w:rsidR="00940A9E" w:rsidRPr="00D73E70" w:rsidRDefault="00940A9E" w:rsidP="00591AA4">
            <w:pPr>
              <w:autoSpaceDE w:val="0"/>
              <w:autoSpaceDN w:val="0"/>
              <w:adjustRightInd w:val="0"/>
              <w:rPr>
                <w:sz w:val="18"/>
                <w:szCs w:val="18"/>
              </w:rPr>
            </w:pPr>
            <w:r w:rsidRPr="00D73E70">
              <w:rPr>
                <w:sz w:val="18"/>
                <w:szCs w:val="18"/>
              </w:rPr>
              <w:t>Refer to part CP 1.4.3 in this document for details on substances contained in the product.</w:t>
            </w:r>
          </w:p>
        </w:tc>
        <w:tc>
          <w:tcPr>
            <w:tcW w:w="615" w:type="pct"/>
            <w:shd w:val="clear" w:color="auto" w:fill="auto"/>
          </w:tcPr>
          <w:p w14:paraId="5AC88CF9"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3C1DB5BB" w14:textId="77777777" w:rsidTr="007A03E5">
        <w:tc>
          <w:tcPr>
            <w:tcW w:w="907" w:type="pct"/>
            <w:shd w:val="clear" w:color="auto" w:fill="auto"/>
          </w:tcPr>
          <w:p w14:paraId="3A1A3AE0" w14:textId="77777777" w:rsidR="00940A9E" w:rsidRPr="00D73E70" w:rsidRDefault="00940A9E" w:rsidP="007A03E5">
            <w:pPr>
              <w:jc w:val="left"/>
              <w:rPr>
                <w:b/>
                <w:sz w:val="18"/>
                <w:szCs w:val="18"/>
                <w:highlight w:val="yellow"/>
              </w:rPr>
            </w:pPr>
            <w:r w:rsidRPr="00D73E70">
              <w:rPr>
                <w:b/>
                <w:sz w:val="18"/>
                <w:szCs w:val="18"/>
              </w:rPr>
              <w:t>Pyrophoric liquid</w:t>
            </w:r>
          </w:p>
        </w:tc>
        <w:tc>
          <w:tcPr>
            <w:tcW w:w="3478" w:type="pct"/>
            <w:shd w:val="clear" w:color="auto" w:fill="auto"/>
          </w:tcPr>
          <w:p w14:paraId="1B517D71" w14:textId="77777777" w:rsidR="00940A9E" w:rsidRPr="00D73E70" w:rsidRDefault="00940A9E" w:rsidP="00591AA4">
            <w:pPr>
              <w:autoSpaceDE w:val="0"/>
              <w:autoSpaceDN w:val="0"/>
              <w:adjustRightInd w:val="0"/>
              <w:rPr>
                <w:sz w:val="18"/>
                <w:szCs w:val="18"/>
              </w:rPr>
            </w:pPr>
            <w:r w:rsidRPr="00D73E70">
              <w:rPr>
                <w:sz w:val="18"/>
                <w:szCs w:val="18"/>
              </w:rPr>
              <w:t xml:space="preserve">Experience with the product in manufacturing, handling and tests shows that the product does not ignite spontaneously on coming into contact with air at normal temperatures (the product is stable at room temperature for prolonged periods of time (days)), </w:t>
            </w:r>
          </w:p>
        </w:tc>
        <w:tc>
          <w:tcPr>
            <w:tcW w:w="615" w:type="pct"/>
            <w:shd w:val="clear" w:color="auto" w:fill="auto"/>
          </w:tcPr>
          <w:p w14:paraId="20461844"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5F563314" w14:textId="77777777" w:rsidTr="007A03E5">
        <w:tc>
          <w:tcPr>
            <w:tcW w:w="907" w:type="pct"/>
            <w:shd w:val="clear" w:color="auto" w:fill="auto"/>
          </w:tcPr>
          <w:p w14:paraId="5AD19648" w14:textId="77777777" w:rsidR="00940A9E" w:rsidRPr="00D73E70" w:rsidRDefault="00940A9E" w:rsidP="007A03E5">
            <w:pPr>
              <w:jc w:val="left"/>
              <w:rPr>
                <w:b/>
                <w:sz w:val="18"/>
                <w:szCs w:val="18"/>
              </w:rPr>
            </w:pPr>
            <w:r w:rsidRPr="00D73E70">
              <w:rPr>
                <w:b/>
                <w:sz w:val="18"/>
                <w:szCs w:val="18"/>
              </w:rPr>
              <w:t>Pyrophoric solid</w:t>
            </w:r>
          </w:p>
        </w:tc>
        <w:tc>
          <w:tcPr>
            <w:tcW w:w="3478" w:type="pct"/>
            <w:shd w:val="clear" w:color="auto" w:fill="auto"/>
          </w:tcPr>
          <w:p w14:paraId="357F2FB5" w14:textId="77777777" w:rsidR="00940A9E" w:rsidRPr="00D73E70" w:rsidRDefault="00940A9E" w:rsidP="00591AA4">
            <w:pPr>
              <w:rPr>
                <w:sz w:val="18"/>
                <w:szCs w:val="18"/>
              </w:rPr>
            </w:pPr>
            <w:r w:rsidRPr="00D73E70">
              <w:rPr>
                <w:sz w:val="18"/>
                <w:szCs w:val="18"/>
              </w:rPr>
              <w:t>Not applicable as the product is a liquid (</w:t>
            </w:r>
            <w:r w:rsidR="00D537C2" w:rsidRPr="00D73E70">
              <w:rPr>
                <w:sz w:val="18"/>
                <w:szCs w:val="18"/>
              </w:rPr>
              <w:t>S</w:t>
            </w:r>
            <w:r w:rsidRPr="00D73E70">
              <w:rPr>
                <w:sz w:val="18"/>
                <w:szCs w:val="18"/>
              </w:rPr>
              <w:t>C).</w:t>
            </w:r>
          </w:p>
        </w:tc>
        <w:tc>
          <w:tcPr>
            <w:tcW w:w="615" w:type="pct"/>
            <w:shd w:val="clear" w:color="auto" w:fill="auto"/>
          </w:tcPr>
          <w:p w14:paraId="6B560DA4"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77904540" w14:textId="77777777" w:rsidTr="007A03E5">
        <w:tc>
          <w:tcPr>
            <w:tcW w:w="907" w:type="pct"/>
            <w:shd w:val="clear" w:color="auto" w:fill="auto"/>
          </w:tcPr>
          <w:p w14:paraId="08F272B1" w14:textId="77777777" w:rsidR="00940A9E" w:rsidRPr="00D73E70" w:rsidRDefault="00940A9E" w:rsidP="007A03E5">
            <w:pPr>
              <w:jc w:val="left"/>
              <w:rPr>
                <w:b/>
                <w:sz w:val="18"/>
                <w:szCs w:val="18"/>
              </w:rPr>
            </w:pPr>
            <w:r w:rsidRPr="00D73E70">
              <w:rPr>
                <w:b/>
                <w:sz w:val="18"/>
                <w:szCs w:val="18"/>
              </w:rPr>
              <w:t>Self-heating substance</w:t>
            </w:r>
          </w:p>
        </w:tc>
        <w:tc>
          <w:tcPr>
            <w:tcW w:w="3478" w:type="pct"/>
            <w:shd w:val="clear" w:color="auto" w:fill="auto"/>
          </w:tcPr>
          <w:p w14:paraId="58269D68" w14:textId="77777777" w:rsidR="00940A9E" w:rsidRPr="00D73E70" w:rsidRDefault="00940A9E" w:rsidP="00591AA4">
            <w:pPr>
              <w:autoSpaceDE w:val="0"/>
              <w:autoSpaceDN w:val="0"/>
              <w:adjustRightInd w:val="0"/>
              <w:rPr>
                <w:sz w:val="18"/>
                <w:szCs w:val="18"/>
              </w:rPr>
            </w:pPr>
            <w:r w:rsidRPr="00D73E70">
              <w:rPr>
                <w:sz w:val="18"/>
                <w:szCs w:val="18"/>
              </w:rPr>
              <w:t>During experimental test (EC A.1</w:t>
            </w:r>
            <w:r w:rsidR="00D537C2" w:rsidRPr="00D73E70">
              <w:rPr>
                <w:sz w:val="18"/>
                <w:szCs w:val="18"/>
              </w:rPr>
              <w:t>5</w:t>
            </w:r>
            <w:r w:rsidRPr="00D73E70">
              <w:rPr>
                <w:sz w:val="18"/>
                <w:szCs w:val="18"/>
              </w:rPr>
              <w:t>), no self-heating properties were observed. Thus, the product is not classified for self-heating.</w:t>
            </w:r>
          </w:p>
          <w:p w14:paraId="5C7185F5" w14:textId="77777777" w:rsidR="00940A9E" w:rsidRPr="00D73E70" w:rsidRDefault="00940A9E" w:rsidP="00591AA4">
            <w:pPr>
              <w:autoSpaceDE w:val="0"/>
              <w:autoSpaceDN w:val="0"/>
              <w:adjustRightInd w:val="0"/>
              <w:rPr>
                <w:sz w:val="18"/>
                <w:szCs w:val="18"/>
              </w:rPr>
            </w:pPr>
            <w:r w:rsidRPr="00D73E70">
              <w:rPr>
                <w:sz w:val="18"/>
                <w:szCs w:val="18"/>
              </w:rPr>
              <w:t>Refer to KCP 2.3 for further details.</w:t>
            </w:r>
          </w:p>
        </w:tc>
        <w:tc>
          <w:tcPr>
            <w:tcW w:w="615" w:type="pct"/>
            <w:shd w:val="clear" w:color="auto" w:fill="auto"/>
          </w:tcPr>
          <w:p w14:paraId="0A2CE66B"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5FBD6A35" w14:textId="77777777" w:rsidTr="007A03E5">
        <w:tc>
          <w:tcPr>
            <w:tcW w:w="907" w:type="pct"/>
            <w:shd w:val="clear" w:color="auto" w:fill="auto"/>
          </w:tcPr>
          <w:p w14:paraId="74BD92CC" w14:textId="77777777" w:rsidR="00940A9E" w:rsidRPr="00D73E70" w:rsidRDefault="00940A9E" w:rsidP="007A03E5">
            <w:pPr>
              <w:jc w:val="left"/>
              <w:rPr>
                <w:b/>
                <w:sz w:val="18"/>
                <w:szCs w:val="18"/>
              </w:rPr>
            </w:pPr>
            <w:r w:rsidRPr="00D73E70">
              <w:rPr>
                <w:b/>
                <w:sz w:val="18"/>
                <w:szCs w:val="18"/>
              </w:rPr>
              <w:t>Substances and mixtures which in contact with water emit flammable gases</w:t>
            </w:r>
          </w:p>
        </w:tc>
        <w:tc>
          <w:tcPr>
            <w:tcW w:w="3478" w:type="pct"/>
            <w:shd w:val="clear" w:color="auto" w:fill="auto"/>
          </w:tcPr>
          <w:p w14:paraId="27B58157" w14:textId="77777777" w:rsidR="00940A9E" w:rsidRPr="00D73E70" w:rsidRDefault="00940A9E" w:rsidP="00591AA4">
            <w:pPr>
              <w:autoSpaceDE w:val="0"/>
              <w:autoSpaceDN w:val="0"/>
              <w:adjustRightInd w:val="0"/>
              <w:rPr>
                <w:sz w:val="18"/>
                <w:szCs w:val="18"/>
              </w:rPr>
            </w:pPr>
            <w:r w:rsidRPr="00D73E70">
              <w:rPr>
                <w:sz w:val="18"/>
                <w:szCs w:val="18"/>
              </w:rPr>
              <w:t>Testing can be waived based on a consideration of the structure (the chemical structures of the substances contained in the product do not contain metals or metalloids). Additionally, experience in production or handling shows that the mixture does not react with water</w:t>
            </w:r>
            <w:r w:rsidR="00C738A7" w:rsidRPr="00D73E70">
              <w:rPr>
                <w:sz w:val="18"/>
                <w:szCs w:val="18"/>
              </w:rPr>
              <w:t xml:space="preserve"> (presence of water in the formulation)</w:t>
            </w:r>
            <w:r w:rsidRPr="00D73E70">
              <w:rPr>
                <w:sz w:val="18"/>
                <w:szCs w:val="18"/>
              </w:rPr>
              <w:t xml:space="preserve">. Therefore, the product is not classified for this hazard. </w:t>
            </w:r>
          </w:p>
          <w:p w14:paraId="792FA95D" w14:textId="77777777" w:rsidR="00940A9E" w:rsidRPr="00D73E70" w:rsidRDefault="00940A9E" w:rsidP="00591AA4">
            <w:pPr>
              <w:autoSpaceDE w:val="0"/>
              <w:autoSpaceDN w:val="0"/>
              <w:adjustRightInd w:val="0"/>
              <w:rPr>
                <w:sz w:val="18"/>
                <w:szCs w:val="18"/>
              </w:rPr>
            </w:pPr>
            <w:r w:rsidRPr="00D73E70">
              <w:rPr>
                <w:sz w:val="18"/>
                <w:szCs w:val="18"/>
              </w:rPr>
              <w:t>Refer to part CP 1.4.3 for details on substances contained in the product.</w:t>
            </w:r>
          </w:p>
        </w:tc>
        <w:tc>
          <w:tcPr>
            <w:tcW w:w="615" w:type="pct"/>
            <w:shd w:val="clear" w:color="auto" w:fill="auto"/>
          </w:tcPr>
          <w:p w14:paraId="34814EEB"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45E7DA71" w14:textId="77777777" w:rsidTr="007A03E5">
        <w:tc>
          <w:tcPr>
            <w:tcW w:w="907" w:type="pct"/>
            <w:shd w:val="clear" w:color="auto" w:fill="auto"/>
          </w:tcPr>
          <w:p w14:paraId="00A04F1F" w14:textId="77777777" w:rsidR="00940A9E" w:rsidRPr="00D73E70" w:rsidRDefault="00940A9E" w:rsidP="007A03E5">
            <w:pPr>
              <w:jc w:val="left"/>
              <w:rPr>
                <w:b/>
                <w:sz w:val="18"/>
                <w:szCs w:val="18"/>
              </w:rPr>
            </w:pPr>
            <w:r w:rsidRPr="00D73E70">
              <w:rPr>
                <w:b/>
                <w:sz w:val="18"/>
                <w:szCs w:val="18"/>
              </w:rPr>
              <w:t>Oxidising liquid</w:t>
            </w:r>
          </w:p>
        </w:tc>
        <w:tc>
          <w:tcPr>
            <w:tcW w:w="3478" w:type="pct"/>
            <w:shd w:val="clear" w:color="auto" w:fill="auto"/>
          </w:tcPr>
          <w:p w14:paraId="2107FFE7" w14:textId="77777777" w:rsidR="00017606" w:rsidRPr="00D73E70" w:rsidRDefault="00017606" w:rsidP="00591AA4">
            <w:pPr>
              <w:autoSpaceDE w:val="0"/>
              <w:autoSpaceDN w:val="0"/>
              <w:adjustRightInd w:val="0"/>
              <w:rPr>
                <w:sz w:val="18"/>
                <w:szCs w:val="18"/>
              </w:rPr>
            </w:pPr>
            <w:r w:rsidRPr="00D73E70">
              <w:rPr>
                <w:sz w:val="18"/>
                <w:szCs w:val="18"/>
              </w:rPr>
              <w:t>Considering the absence of substances presenting oxidising properties</w:t>
            </w:r>
            <w:r w:rsidR="00C738A7" w:rsidRPr="00D73E70">
              <w:rPr>
                <w:sz w:val="18"/>
                <w:szCs w:val="18"/>
              </w:rPr>
              <w:t>,</w:t>
            </w:r>
            <w:r w:rsidRPr="00D73E70">
              <w:rPr>
                <w:sz w:val="18"/>
                <w:szCs w:val="18"/>
              </w:rPr>
              <w:t xml:space="preserve"> oxidising properties test should not be considered necessary.</w:t>
            </w:r>
          </w:p>
          <w:p w14:paraId="4AF0F7C4" w14:textId="77777777" w:rsidR="00940A9E" w:rsidRPr="00D73E70" w:rsidRDefault="00940A9E" w:rsidP="00591AA4">
            <w:pPr>
              <w:rPr>
                <w:sz w:val="18"/>
                <w:szCs w:val="18"/>
              </w:rPr>
            </w:pPr>
            <w:r w:rsidRPr="00D73E70">
              <w:rPr>
                <w:sz w:val="18"/>
                <w:szCs w:val="18"/>
              </w:rPr>
              <w:t>Refer to KCP 2.2 for further details.</w:t>
            </w:r>
          </w:p>
        </w:tc>
        <w:tc>
          <w:tcPr>
            <w:tcW w:w="615" w:type="pct"/>
            <w:shd w:val="clear" w:color="auto" w:fill="auto"/>
          </w:tcPr>
          <w:p w14:paraId="195DFE0C"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47AD46E2" w14:textId="77777777" w:rsidTr="007A03E5">
        <w:tc>
          <w:tcPr>
            <w:tcW w:w="907" w:type="pct"/>
            <w:shd w:val="clear" w:color="auto" w:fill="auto"/>
          </w:tcPr>
          <w:p w14:paraId="6AB3F0D9" w14:textId="77777777" w:rsidR="00940A9E" w:rsidRPr="00D73E70" w:rsidRDefault="00940A9E" w:rsidP="007A03E5">
            <w:pPr>
              <w:jc w:val="left"/>
              <w:rPr>
                <w:b/>
                <w:sz w:val="18"/>
                <w:szCs w:val="18"/>
              </w:rPr>
            </w:pPr>
            <w:r w:rsidRPr="00D73E70">
              <w:rPr>
                <w:b/>
                <w:sz w:val="18"/>
                <w:szCs w:val="18"/>
              </w:rPr>
              <w:t>Oxidising solid</w:t>
            </w:r>
          </w:p>
        </w:tc>
        <w:tc>
          <w:tcPr>
            <w:tcW w:w="3478" w:type="pct"/>
            <w:shd w:val="clear" w:color="auto" w:fill="auto"/>
          </w:tcPr>
          <w:p w14:paraId="142B9FD5" w14:textId="77777777" w:rsidR="00940A9E" w:rsidRPr="00D73E70" w:rsidRDefault="00940A9E" w:rsidP="00591AA4">
            <w:pPr>
              <w:rPr>
                <w:sz w:val="18"/>
                <w:szCs w:val="18"/>
              </w:rPr>
            </w:pPr>
            <w:r w:rsidRPr="00D73E70">
              <w:rPr>
                <w:sz w:val="18"/>
                <w:szCs w:val="18"/>
              </w:rPr>
              <w:t>Not applicable as the product is a liquid (</w:t>
            </w:r>
            <w:r w:rsidR="00C738A7" w:rsidRPr="00D73E70">
              <w:rPr>
                <w:sz w:val="18"/>
                <w:szCs w:val="18"/>
              </w:rPr>
              <w:t>S</w:t>
            </w:r>
            <w:r w:rsidRPr="00D73E70">
              <w:rPr>
                <w:sz w:val="18"/>
                <w:szCs w:val="18"/>
              </w:rPr>
              <w:t>C).</w:t>
            </w:r>
          </w:p>
        </w:tc>
        <w:tc>
          <w:tcPr>
            <w:tcW w:w="615" w:type="pct"/>
            <w:shd w:val="clear" w:color="auto" w:fill="auto"/>
          </w:tcPr>
          <w:p w14:paraId="689F708A"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16BBEE0B" w14:textId="77777777" w:rsidTr="007A03E5">
        <w:tc>
          <w:tcPr>
            <w:tcW w:w="907" w:type="pct"/>
            <w:shd w:val="clear" w:color="auto" w:fill="auto"/>
          </w:tcPr>
          <w:p w14:paraId="5D852364" w14:textId="77777777" w:rsidR="00940A9E" w:rsidRPr="00D73E70" w:rsidRDefault="00940A9E" w:rsidP="007A03E5">
            <w:pPr>
              <w:jc w:val="left"/>
              <w:rPr>
                <w:b/>
                <w:sz w:val="18"/>
                <w:szCs w:val="18"/>
              </w:rPr>
            </w:pPr>
            <w:r w:rsidRPr="00D73E70">
              <w:rPr>
                <w:b/>
                <w:sz w:val="18"/>
                <w:szCs w:val="18"/>
              </w:rPr>
              <w:t>Organic peroxide</w:t>
            </w:r>
          </w:p>
        </w:tc>
        <w:tc>
          <w:tcPr>
            <w:tcW w:w="3478" w:type="pct"/>
            <w:shd w:val="clear" w:color="auto" w:fill="auto"/>
          </w:tcPr>
          <w:p w14:paraId="57ABA49E" w14:textId="77777777" w:rsidR="00940A9E" w:rsidRPr="00D73E70" w:rsidRDefault="00940A9E" w:rsidP="00591AA4">
            <w:pPr>
              <w:rPr>
                <w:sz w:val="18"/>
                <w:szCs w:val="18"/>
              </w:rPr>
            </w:pPr>
            <w:r w:rsidRPr="00D73E70">
              <w:rPr>
                <w:sz w:val="18"/>
                <w:szCs w:val="18"/>
              </w:rPr>
              <w:t>The product does not contain any substances with peroxide chemical group.</w:t>
            </w:r>
          </w:p>
          <w:p w14:paraId="6ED733D0" w14:textId="77777777" w:rsidR="00940A9E" w:rsidRPr="00D73E70" w:rsidRDefault="00940A9E" w:rsidP="00591AA4">
            <w:pPr>
              <w:autoSpaceDE w:val="0"/>
              <w:autoSpaceDN w:val="0"/>
              <w:adjustRightInd w:val="0"/>
              <w:rPr>
                <w:sz w:val="18"/>
                <w:szCs w:val="18"/>
              </w:rPr>
            </w:pPr>
            <w:r w:rsidRPr="00D73E70">
              <w:rPr>
                <w:sz w:val="18"/>
                <w:szCs w:val="18"/>
              </w:rPr>
              <w:t xml:space="preserve">Therefore, the product is not classified for this hazard. </w:t>
            </w:r>
          </w:p>
          <w:p w14:paraId="50EB9A6A" w14:textId="77777777" w:rsidR="00940A9E" w:rsidRPr="00D73E70" w:rsidRDefault="00730B58" w:rsidP="00730B58">
            <w:pPr>
              <w:rPr>
                <w:sz w:val="18"/>
                <w:szCs w:val="18"/>
              </w:rPr>
            </w:pPr>
            <w:r w:rsidRPr="00D73E70">
              <w:rPr>
                <w:sz w:val="18"/>
                <w:szCs w:val="18"/>
              </w:rPr>
              <w:t xml:space="preserve">Refer to part C </w:t>
            </w:r>
            <w:r w:rsidR="00940A9E" w:rsidRPr="00D73E70">
              <w:rPr>
                <w:sz w:val="18"/>
                <w:szCs w:val="18"/>
              </w:rPr>
              <w:t>for details on substances contained in the product.</w:t>
            </w:r>
          </w:p>
        </w:tc>
        <w:tc>
          <w:tcPr>
            <w:tcW w:w="615" w:type="pct"/>
            <w:shd w:val="clear" w:color="auto" w:fill="auto"/>
          </w:tcPr>
          <w:p w14:paraId="798FA50D"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r w:rsidR="00940A9E" w:rsidRPr="00D73E70" w14:paraId="79F7F167" w14:textId="77777777" w:rsidTr="007A03E5">
        <w:tc>
          <w:tcPr>
            <w:tcW w:w="907" w:type="pct"/>
            <w:shd w:val="clear" w:color="auto" w:fill="auto"/>
          </w:tcPr>
          <w:p w14:paraId="42A7DB76" w14:textId="77777777" w:rsidR="00940A9E" w:rsidRPr="00D73E70" w:rsidRDefault="00940A9E" w:rsidP="007A03E5">
            <w:pPr>
              <w:jc w:val="left"/>
              <w:rPr>
                <w:b/>
                <w:sz w:val="18"/>
                <w:szCs w:val="18"/>
              </w:rPr>
            </w:pPr>
            <w:r w:rsidRPr="00D73E70">
              <w:rPr>
                <w:b/>
                <w:sz w:val="18"/>
                <w:szCs w:val="18"/>
              </w:rPr>
              <w:t>Corrosive to metal</w:t>
            </w:r>
          </w:p>
        </w:tc>
        <w:tc>
          <w:tcPr>
            <w:tcW w:w="3478" w:type="pct"/>
            <w:shd w:val="clear" w:color="auto" w:fill="auto"/>
          </w:tcPr>
          <w:p w14:paraId="3C9B11F0" w14:textId="77777777" w:rsidR="00940A9E" w:rsidRPr="00D73E70" w:rsidRDefault="00940A9E" w:rsidP="00591AA4">
            <w:pPr>
              <w:rPr>
                <w:sz w:val="18"/>
                <w:szCs w:val="18"/>
              </w:rPr>
            </w:pPr>
            <w:r w:rsidRPr="00D73E70">
              <w:rPr>
                <w:sz w:val="18"/>
                <w:szCs w:val="18"/>
              </w:rPr>
              <w:t>The product is not packaged into metal containers. Therefore, this hazard category is not relevant for the product.</w:t>
            </w:r>
          </w:p>
        </w:tc>
        <w:tc>
          <w:tcPr>
            <w:tcW w:w="615" w:type="pct"/>
            <w:shd w:val="clear" w:color="auto" w:fill="auto"/>
          </w:tcPr>
          <w:p w14:paraId="240BF663" w14:textId="77777777" w:rsidR="00940A9E" w:rsidRPr="00D73E70" w:rsidRDefault="00940A9E" w:rsidP="00591AA4">
            <w:pPr>
              <w:autoSpaceDE w:val="0"/>
              <w:autoSpaceDN w:val="0"/>
              <w:adjustRightInd w:val="0"/>
              <w:jc w:val="center"/>
              <w:rPr>
                <w:sz w:val="18"/>
                <w:szCs w:val="18"/>
              </w:rPr>
            </w:pPr>
            <w:r w:rsidRPr="00D73E70">
              <w:rPr>
                <w:sz w:val="18"/>
                <w:szCs w:val="18"/>
              </w:rPr>
              <w:t>No</w:t>
            </w:r>
          </w:p>
        </w:tc>
      </w:tr>
    </w:tbl>
    <w:p w14:paraId="37F4FA86" w14:textId="77777777" w:rsidR="00730B58" w:rsidRDefault="00730B58" w:rsidP="00730B58">
      <w:pPr>
        <w:pStyle w:val="RepStandard"/>
      </w:pPr>
    </w:p>
    <w:p w14:paraId="4C3BB521" w14:textId="77777777" w:rsidR="00730B58" w:rsidRDefault="00730B58" w:rsidP="00730B58">
      <w:pPr>
        <w:pStyle w:val="RepStandard"/>
        <w:rPr>
          <w:szCs w:val="20"/>
        </w:rPr>
      </w:pPr>
      <w:r w:rsidRPr="00D40FAE">
        <w:t xml:space="preserve">Refer to confidential part C (KCP 12) for further details on </w:t>
      </w:r>
      <w:r w:rsidRPr="00D40FAE">
        <w:rPr>
          <w:szCs w:val="20"/>
        </w:rPr>
        <w:t>classification using conventional calculation method.</w:t>
      </w:r>
    </w:p>
    <w:p w14:paraId="43321E31" w14:textId="77777777" w:rsidR="005C6EFD" w:rsidRPr="005762C1" w:rsidRDefault="005C6EFD" w:rsidP="00F27097">
      <w:pPr>
        <w:pStyle w:val="RepNewPart"/>
        <w:spacing w:before="240"/>
      </w:pPr>
      <w:bookmarkStart w:id="245" w:name="_Toc329611012"/>
      <w:r w:rsidRPr="005762C1">
        <w:t>Notifier Proposals for Risk and Safety Phrases</w:t>
      </w:r>
      <w:bookmarkEnd w:id="245"/>
      <w:r w:rsidRPr="005762C1">
        <w:t xml:space="preserve"> (KCP 12)</w:t>
      </w:r>
    </w:p>
    <w:p w14:paraId="74BD226D" w14:textId="77777777" w:rsidR="005C6EFD" w:rsidRDefault="00C22C6B" w:rsidP="005C6EFD">
      <w:pPr>
        <w:pStyle w:val="RepStandard"/>
      </w:pPr>
      <w:r w:rsidRPr="00C22C6B">
        <w:t xml:space="preserve">According to Regulation (EC) No. 1272/2008 no specific labelling or classification is proposed based on the measured </w:t>
      </w:r>
      <w:proofErr w:type="spellStart"/>
      <w:r w:rsidRPr="00C22C6B">
        <w:t>physico</w:t>
      </w:r>
      <w:proofErr w:type="spellEnd"/>
      <w:r w:rsidRPr="00C22C6B">
        <w:t xml:space="preserve">-chemical properties of product </w:t>
      </w:r>
      <w:r w:rsidRPr="00C22C6B">
        <w:rPr>
          <w:lang w:val="en-US"/>
        </w:rPr>
        <w:t xml:space="preserve">JOUST </w:t>
      </w:r>
      <w:r>
        <w:rPr>
          <w:lang w:val="en-US"/>
        </w:rPr>
        <w:t>PRO</w:t>
      </w:r>
      <w:r w:rsidRPr="00C22C6B">
        <w:rPr>
          <w:lang w:val="en-US"/>
        </w:rPr>
        <w:t xml:space="preserve"> (CA3</w:t>
      </w:r>
      <w:r>
        <w:rPr>
          <w:lang w:val="en-US"/>
        </w:rPr>
        <w:t>642</w:t>
      </w:r>
      <w:r w:rsidRPr="00C22C6B">
        <w:rPr>
          <w:lang w:val="en-US"/>
        </w:rPr>
        <w:t>)</w:t>
      </w:r>
      <w:r w:rsidRPr="00C22C6B">
        <w:t>.</w:t>
      </w:r>
      <w:r w:rsidR="0018632F">
        <w:t>.</w:t>
      </w:r>
    </w:p>
    <w:p w14:paraId="5F75AEBE" w14:textId="655C01C2" w:rsidR="0018632F" w:rsidRDefault="005C6EFD" w:rsidP="00F27097">
      <w:pPr>
        <w:pStyle w:val="RepNewPart"/>
        <w:spacing w:before="240"/>
      </w:pPr>
      <w:r w:rsidRPr="002A5C62">
        <w:t xml:space="preserve">Compliance with FAO specifications: </w:t>
      </w:r>
    </w:p>
    <w:p w14:paraId="234CE865" w14:textId="77777777" w:rsidR="005F7C3C" w:rsidRPr="004B21C5" w:rsidRDefault="00951CF4" w:rsidP="005762C1">
      <w:pPr>
        <w:pStyle w:val="RepStandard"/>
        <w:rPr>
          <w:highlight w:val="yellow"/>
        </w:rPr>
      </w:pPr>
      <w:r w:rsidRPr="004B21C5">
        <w:rPr>
          <w:highlight w:val="yellow"/>
        </w:rPr>
        <w:t xml:space="preserve">There is no FAO specification for </w:t>
      </w:r>
      <w:proofErr w:type="spellStart"/>
      <w:r w:rsidRPr="004B21C5">
        <w:rPr>
          <w:highlight w:val="yellow"/>
        </w:rPr>
        <w:t>Prothioconazole</w:t>
      </w:r>
      <w:proofErr w:type="spellEnd"/>
      <w:r w:rsidRPr="004B21C5">
        <w:rPr>
          <w:highlight w:val="yellow"/>
        </w:rPr>
        <w:t>.</w:t>
      </w:r>
    </w:p>
    <w:p w14:paraId="43634A82" w14:textId="580497F9" w:rsidR="004A19C8" w:rsidRPr="004B21C5" w:rsidRDefault="00A1233C" w:rsidP="005762C1">
      <w:pPr>
        <w:pStyle w:val="RepStandard"/>
        <w:rPr>
          <w:highlight w:val="yellow"/>
        </w:rPr>
      </w:pPr>
      <w:r w:rsidRPr="004B21C5">
        <w:rPr>
          <w:highlight w:val="yellow"/>
        </w:rPr>
        <w:t xml:space="preserve">FAO specifications exist for Azoxystrobin technical: </w:t>
      </w:r>
      <w:r w:rsidR="00951CF4" w:rsidRPr="004B21C5">
        <w:rPr>
          <w:highlight w:val="yellow"/>
        </w:rPr>
        <w:t>in SC formulations</w:t>
      </w:r>
      <w:r w:rsidR="007A3141" w:rsidRPr="004B21C5">
        <w:rPr>
          <w:highlight w:val="yellow"/>
        </w:rPr>
        <w:t xml:space="preserve"> </w:t>
      </w:r>
      <w:r w:rsidR="00AD2575" w:rsidRPr="004B21C5">
        <w:rPr>
          <w:highlight w:val="yellow"/>
        </w:rPr>
        <w:t>FAO 571/SC</w:t>
      </w:r>
      <w:r w:rsidRPr="004B21C5">
        <w:rPr>
          <w:highlight w:val="yellow"/>
        </w:rPr>
        <w:t xml:space="preserve"> (</w:t>
      </w:r>
      <w:r w:rsidR="00AD2575" w:rsidRPr="004B21C5">
        <w:rPr>
          <w:highlight w:val="yellow"/>
        </w:rPr>
        <w:t>January 2022</w:t>
      </w:r>
      <w:r w:rsidRPr="004B21C5">
        <w:rPr>
          <w:highlight w:val="yellow"/>
        </w:rPr>
        <w:t>)</w:t>
      </w:r>
      <w:r w:rsidR="00AD2575" w:rsidRPr="004B21C5">
        <w:rPr>
          <w:highlight w:val="yellow"/>
        </w:rPr>
        <w:t>.</w:t>
      </w:r>
    </w:p>
    <w:p w14:paraId="5DEE75EA" w14:textId="1CB2B0DF" w:rsidR="00E72A87" w:rsidRPr="005762C1" w:rsidRDefault="00E72A87" w:rsidP="005762C1">
      <w:pPr>
        <w:pStyle w:val="RepStandard"/>
      </w:pPr>
      <w:r w:rsidRPr="004B21C5">
        <w:rPr>
          <w:highlight w:val="yellow"/>
        </w:rPr>
        <w:t>FAO specifications are only applicable to single active substances, consequently, as CA3642 contains a mixture of active substances, there is no directly applicable FAO specification</w:t>
      </w:r>
      <w:r w:rsidR="00951CF4" w:rsidRPr="004B21C5">
        <w:rPr>
          <w:highlight w:val="yellow"/>
        </w:rPr>
        <w:t>, according to the Manual on development and use of FAO and WHO specifications for pesticides (Second edition, 2022).</w:t>
      </w:r>
    </w:p>
    <w:p w14:paraId="2DF52501" w14:textId="77777777" w:rsidR="005C6EFD" w:rsidRPr="002A5C62" w:rsidRDefault="0020077A" w:rsidP="00F27097">
      <w:pPr>
        <w:pStyle w:val="RepNewPart"/>
        <w:spacing w:before="240"/>
      </w:pPr>
      <w:r w:rsidRPr="002A5C62">
        <w:t>Formulation used for tests</w:t>
      </w:r>
    </w:p>
    <w:p w14:paraId="30997480" w14:textId="77777777" w:rsidR="003E178E" w:rsidRDefault="00940A9E" w:rsidP="005762C1">
      <w:pPr>
        <w:pStyle w:val="RepStandard"/>
      </w:pPr>
      <w:r>
        <w:t>The product on which the physicochemical testing has been performed has the same composition as that declared in Part C.</w:t>
      </w:r>
    </w:p>
    <w:p w14:paraId="0A1723E0" w14:textId="77777777" w:rsidR="003E178E" w:rsidRDefault="003E178E" w:rsidP="005762C1">
      <w:pPr>
        <w:pStyle w:val="RepStandard"/>
        <w:sectPr w:rsidR="003E178E" w:rsidSect="00B75118">
          <w:pgSz w:w="11907" w:h="16840" w:code="9"/>
          <w:pgMar w:top="1134" w:right="1134" w:bottom="1134" w:left="1418" w:header="142" w:footer="142" w:gutter="0"/>
          <w:pgNumType w:chapSep="period"/>
          <w:cols w:space="720"/>
          <w:docGrid w:linePitch="326"/>
        </w:sectPr>
      </w:pPr>
    </w:p>
    <w:p w14:paraId="34C805E4" w14:textId="77777777" w:rsidR="003E178E" w:rsidRPr="00D73E70" w:rsidRDefault="003E178E" w:rsidP="00D73E70">
      <w:pPr>
        <w:pStyle w:val="RepLabel"/>
        <w:spacing w:before="0" w:after="0"/>
        <w:rPr>
          <w:sz w:val="20"/>
          <w:szCs w:val="20"/>
        </w:rPr>
      </w:pPr>
      <w:r w:rsidRPr="00D73E70">
        <w:rPr>
          <w:sz w:val="20"/>
          <w:szCs w:val="20"/>
        </w:rPr>
        <w:t>Table 2-</w:t>
      </w:r>
      <w:r w:rsidRPr="00D73E70">
        <w:rPr>
          <w:sz w:val="20"/>
          <w:szCs w:val="20"/>
        </w:rPr>
        <w:fldChar w:fldCharType="begin"/>
      </w:r>
      <w:r w:rsidRPr="00D73E70">
        <w:rPr>
          <w:sz w:val="20"/>
          <w:szCs w:val="20"/>
        </w:rPr>
        <w:instrText xml:space="preserve"> STYLEREF 2 \s </w:instrText>
      </w:r>
      <w:r w:rsidRPr="00D73E70">
        <w:rPr>
          <w:sz w:val="20"/>
          <w:szCs w:val="20"/>
        </w:rPr>
        <w:fldChar w:fldCharType="separate"/>
      </w:r>
      <w:r w:rsidR="00AB6BA1">
        <w:rPr>
          <w:noProof/>
          <w:sz w:val="20"/>
          <w:szCs w:val="20"/>
        </w:rPr>
        <w:t>1.6</w:t>
      </w:r>
      <w:r w:rsidRPr="00D73E70">
        <w:rPr>
          <w:sz w:val="20"/>
          <w:szCs w:val="20"/>
        </w:rPr>
        <w:fldChar w:fldCharType="end"/>
      </w:r>
      <w:r w:rsidRPr="00D73E70">
        <w:rPr>
          <w:sz w:val="20"/>
          <w:szCs w:val="20"/>
        </w:rPr>
        <w:noBreakHyphen/>
      </w:r>
      <w:r w:rsidRPr="00D73E70">
        <w:rPr>
          <w:sz w:val="20"/>
          <w:szCs w:val="20"/>
        </w:rPr>
        <w:fldChar w:fldCharType="begin"/>
      </w:r>
      <w:r w:rsidRPr="00D73E70">
        <w:rPr>
          <w:sz w:val="20"/>
          <w:szCs w:val="20"/>
        </w:rPr>
        <w:instrText xml:space="preserve"> SEQ Table \* ARABIC \s 2 </w:instrText>
      </w:r>
      <w:r w:rsidRPr="00D73E70">
        <w:rPr>
          <w:sz w:val="20"/>
          <w:szCs w:val="20"/>
        </w:rPr>
        <w:fldChar w:fldCharType="separate"/>
      </w:r>
      <w:r w:rsidR="00AB6BA1">
        <w:rPr>
          <w:noProof/>
          <w:sz w:val="20"/>
          <w:szCs w:val="20"/>
        </w:rPr>
        <w:t>1</w:t>
      </w:r>
      <w:r w:rsidRPr="00D73E70">
        <w:rPr>
          <w:sz w:val="20"/>
          <w:szCs w:val="20"/>
        </w:rPr>
        <w:fldChar w:fldCharType="end"/>
      </w:r>
      <w:r w:rsidRPr="00D73E70">
        <w:rPr>
          <w:sz w:val="20"/>
          <w:szCs w:val="20"/>
        </w:rPr>
        <w:t>:</w:t>
      </w:r>
      <w:r w:rsidRPr="00D73E70">
        <w:rPr>
          <w:sz w:val="20"/>
          <w:szCs w:val="20"/>
        </w:rPr>
        <w:tab/>
        <w:t>Physical, chemical and technical properties of the plant protection product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80"/>
        <w:gridCol w:w="1794"/>
        <w:gridCol w:w="1916"/>
        <w:gridCol w:w="73"/>
        <w:gridCol w:w="4695"/>
        <w:gridCol w:w="524"/>
        <w:gridCol w:w="1803"/>
        <w:gridCol w:w="1777"/>
      </w:tblGrid>
      <w:tr w:rsidR="003E178E" w:rsidRPr="00840D6B" w14:paraId="4869EE1A" w14:textId="77777777" w:rsidTr="00DD1E27">
        <w:trPr>
          <w:tblHeader/>
        </w:trPr>
        <w:tc>
          <w:tcPr>
            <w:tcW w:w="680" w:type="pct"/>
            <w:shd w:val="clear" w:color="auto" w:fill="auto"/>
            <w:vAlign w:val="center"/>
          </w:tcPr>
          <w:p w14:paraId="7896DA89" w14:textId="77777777" w:rsidR="003E178E" w:rsidRPr="00840D6B" w:rsidRDefault="003E178E" w:rsidP="007A03E5">
            <w:pPr>
              <w:pStyle w:val="RepTableHeader"/>
              <w:spacing w:before="0" w:after="0"/>
              <w:jc w:val="center"/>
              <w:rPr>
                <w:sz w:val="18"/>
                <w:szCs w:val="18"/>
              </w:rPr>
            </w:pPr>
            <w:r w:rsidRPr="00840D6B">
              <w:rPr>
                <w:sz w:val="18"/>
                <w:szCs w:val="18"/>
              </w:rPr>
              <w:t>Annex point</w:t>
            </w:r>
          </w:p>
        </w:tc>
        <w:tc>
          <w:tcPr>
            <w:tcW w:w="616" w:type="pct"/>
            <w:shd w:val="clear" w:color="auto" w:fill="auto"/>
            <w:vAlign w:val="center"/>
          </w:tcPr>
          <w:p w14:paraId="4E4AAA63" w14:textId="77777777" w:rsidR="003E178E" w:rsidRPr="00840D6B" w:rsidRDefault="003E178E" w:rsidP="007A03E5">
            <w:pPr>
              <w:pStyle w:val="RepTableHeader"/>
              <w:spacing w:before="0" w:after="0"/>
              <w:jc w:val="center"/>
              <w:rPr>
                <w:sz w:val="18"/>
                <w:szCs w:val="18"/>
              </w:rPr>
            </w:pPr>
            <w:r w:rsidRPr="00840D6B">
              <w:rPr>
                <w:sz w:val="18"/>
                <w:szCs w:val="18"/>
              </w:rPr>
              <w:t xml:space="preserve">Method used / </w:t>
            </w:r>
            <w:r w:rsidRPr="00840D6B">
              <w:rPr>
                <w:sz w:val="18"/>
                <w:szCs w:val="18"/>
              </w:rPr>
              <w:br/>
              <w:t>deviations</w:t>
            </w:r>
          </w:p>
        </w:tc>
        <w:tc>
          <w:tcPr>
            <w:tcW w:w="683" w:type="pct"/>
            <w:gridSpan w:val="2"/>
            <w:shd w:val="clear" w:color="auto" w:fill="auto"/>
            <w:vAlign w:val="center"/>
          </w:tcPr>
          <w:p w14:paraId="2177721B" w14:textId="4EB951DC" w:rsidR="003E178E" w:rsidRPr="00840D6B" w:rsidRDefault="003E178E" w:rsidP="007A03E5">
            <w:pPr>
              <w:pStyle w:val="RepTableHeader"/>
              <w:spacing w:before="0" w:after="0"/>
              <w:jc w:val="center"/>
              <w:rPr>
                <w:sz w:val="18"/>
                <w:szCs w:val="18"/>
              </w:rPr>
            </w:pPr>
            <w:r w:rsidRPr="00840D6B">
              <w:rPr>
                <w:sz w:val="18"/>
                <w:szCs w:val="18"/>
              </w:rPr>
              <w:t>Test material</w:t>
            </w:r>
          </w:p>
        </w:tc>
        <w:tc>
          <w:tcPr>
            <w:tcW w:w="1612" w:type="pct"/>
            <w:shd w:val="clear" w:color="auto" w:fill="auto"/>
            <w:vAlign w:val="center"/>
          </w:tcPr>
          <w:p w14:paraId="7E613CFD" w14:textId="77777777" w:rsidR="003E178E" w:rsidRPr="00840D6B" w:rsidRDefault="003E178E" w:rsidP="007A03E5">
            <w:pPr>
              <w:pStyle w:val="RepTableHeader"/>
              <w:spacing w:before="0" w:after="0"/>
              <w:jc w:val="center"/>
              <w:rPr>
                <w:sz w:val="18"/>
                <w:szCs w:val="18"/>
              </w:rPr>
            </w:pPr>
            <w:r w:rsidRPr="00840D6B">
              <w:rPr>
                <w:sz w:val="18"/>
                <w:szCs w:val="18"/>
              </w:rPr>
              <w:t>Findings</w:t>
            </w:r>
          </w:p>
        </w:tc>
        <w:tc>
          <w:tcPr>
            <w:tcW w:w="180" w:type="pct"/>
            <w:shd w:val="clear" w:color="auto" w:fill="auto"/>
            <w:vAlign w:val="center"/>
          </w:tcPr>
          <w:p w14:paraId="736DA52D" w14:textId="77777777" w:rsidR="003E178E" w:rsidRPr="00840D6B" w:rsidRDefault="003E178E" w:rsidP="007A03E5">
            <w:pPr>
              <w:pStyle w:val="RepTableHeader"/>
              <w:spacing w:before="0" w:after="0"/>
              <w:jc w:val="center"/>
              <w:rPr>
                <w:sz w:val="18"/>
                <w:szCs w:val="18"/>
              </w:rPr>
            </w:pPr>
            <w:r w:rsidRPr="00840D6B">
              <w:rPr>
                <w:sz w:val="18"/>
                <w:szCs w:val="18"/>
              </w:rPr>
              <w:t>GLP</w:t>
            </w:r>
            <w:r w:rsidRPr="00840D6B">
              <w:rPr>
                <w:sz w:val="18"/>
                <w:szCs w:val="18"/>
              </w:rPr>
              <w:br/>
              <w:t>Y/N</w:t>
            </w:r>
          </w:p>
        </w:tc>
        <w:tc>
          <w:tcPr>
            <w:tcW w:w="619" w:type="pct"/>
            <w:shd w:val="clear" w:color="auto" w:fill="auto"/>
            <w:vAlign w:val="center"/>
          </w:tcPr>
          <w:p w14:paraId="5066A582" w14:textId="36864D5F" w:rsidR="003E178E" w:rsidRPr="00840D6B" w:rsidRDefault="003E178E" w:rsidP="007A03E5">
            <w:pPr>
              <w:pStyle w:val="RepTableHeader"/>
              <w:spacing w:before="0" w:after="0"/>
              <w:jc w:val="center"/>
              <w:rPr>
                <w:sz w:val="18"/>
                <w:szCs w:val="18"/>
              </w:rPr>
            </w:pPr>
            <w:r w:rsidRPr="00840D6B">
              <w:rPr>
                <w:sz w:val="18"/>
                <w:szCs w:val="18"/>
              </w:rPr>
              <w:t>Reference</w:t>
            </w:r>
          </w:p>
        </w:tc>
        <w:tc>
          <w:tcPr>
            <w:tcW w:w="610" w:type="pct"/>
            <w:shd w:val="clear" w:color="auto" w:fill="D9D9D9"/>
            <w:vAlign w:val="center"/>
          </w:tcPr>
          <w:p w14:paraId="0CE8574D" w14:textId="77777777" w:rsidR="003E178E" w:rsidRPr="00840D6B" w:rsidRDefault="003E178E" w:rsidP="007A03E5">
            <w:pPr>
              <w:pStyle w:val="RepTableHeader"/>
              <w:spacing w:before="0" w:after="0"/>
              <w:jc w:val="center"/>
              <w:rPr>
                <w:sz w:val="18"/>
                <w:szCs w:val="18"/>
              </w:rPr>
            </w:pPr>
            <w:r w:rsidRPr="00840D6B">
              <w:rPr>
                <w:sz w:val="18"/>
                <w:szCs w:val="18"/>
              </w:rPr>
              <w:t xml:space="preserve">Acceptability / </w:t>
            </w:r>
            <w:r w:rsidRPr="00840D6B">
              <w:rPr>
                <w:sz w:val="18"/>
                <w:szCs w:val="18"/>
              </w:rPr>
              <w:br/>
              <w:t>comments</w:t>
            </w:r>
          </w:p>
        </w:tc>
      </w:tr>
      <w:tr w:rsidR="003E178E" w:rsidRPr="00840D6B" w14:paraId="5AF27945" w14:textId="77777777" w:rsidTr="00DD1E27">
        <w:tc>
          <w:tcPr>
            <w:tcW w:w="680" w:type="pct"/>
            <w:shd w:val="clear" w:color="auto" w:fill="auto"/>
          </w:tcPr>
          <w:p w14:paraId="22E04013" w14:textId="77777777" w:rsidR="003E178E" w:rsidRPr="00840D6B" w:rsidRDefault="003E178E" w:rsidP="00D73E70">
            <w:pPr>
              <w:pStyle w:val="RepTable"/>
              <w:rPr>
                <w:sz w:val="18"/>
                <w:szCs w:val="18"/>
              </w:rPr>
            </w:pPr>
            <w:r w:rsidRPr="00840D6B">
              <w:rPr>
                <w:sz w:val="18"/>
                <w:szCs w:val="18"/>
              </w:rPr>
              <w:t xml:space="preserve">Colour and </w:t>
            </w:r>
            <w:r w:rsidRPr="00840D6B">
              <w:rPr>
                <w:sz w:val="18"/>
                <w:szCs w:val="18"/>
              </w:rPr>
              <w:br/>
              <w:t>physical state</w:t>
            </w:r>
          </w:p>
          <w:p w14:paraId="1006F092" w14:textId="77777777" w:rsidR="003E178E" w:rsidRPr="00840D6B" w:rsidRDefault="003E178E" w:rsidP="00D73E70">
            <w:pPr>
              <w:pStyle w:val="RepTable"/>
              <w:rPr>
                <w:sz w:val="18"/>
                <w:szCs w:val="18"/>
              </w:rPr>
            </w:pPr>
            <w:r w:rsidRPr="00840D6B">
              <w:rPr>
                <w:sz w:val="18"/>
                <w:szCs w:val="18"/>
              </w:rPr>
              <w:t>(KCP 2.1)</w:t>
            </w:r>
          </w:p>
        </w:tc>
        <w:tc>
          <w:tcPr>
            <w:tcW w:w="616" w:type="pct"/>
            <w:shd w:val="clear" w:color="auto" w:fill="auto"/>
          </w:tcPr>
          <w:p w14:paraId="7547D871" w14:textId="77777777" w:rsidR="003E178E" w:rsidRPr="00840D6B" w:rsidRDefault="00EE26B4" w:rsidP="00D73E70">
            <w:pPr>
              <w:pStyle w:val="RepTable"/>
              <w:rPr>
                <w:sz w:val="18"/>
                <w:szCs w:val="18"/>
              </w:rPr>
            </w:pPr>
            <w:r w:rsidRPr="00840D6B">
              <w:rPr>
                <w:sz w:val="18"/>
                <w:szCs w:val="18"/>
              </w:rPr>
              <w:t>OCSPP 830.6302 (Color)</w:t>
            </w:r>
          </w:p>
          <w:p w14:paraId="60476B39" w14:textId="77777777" w:rsidR="00EE26B4" w:rsidRPr="00840D6B" w:rsidRDefault="00EE26B4" w:rsidP="00D73E70">
            <w:pPr>
              <w:pStyle w:val="RepTable"/>
              <w:rPr>
                <w:sz w:val="18"/>
                <w:szCs w:val="18"/>
              </w:rPr>
            </w:pPr>
            <w:r w:rsidRPr="00840D6B">
              <w:rPr>
                <w:sz w:val="18"/>
                <w:szCs w:val="18"/>
              </w:rPr>
              <w:t>OCSPP 830.6303 (Physical state)</w:t>
            </w:r>
          </w:p>
          <w:p w14:paraId="2EE9536F" w14:textId="77777777" w:rsidR="00EE26B4" w:rsidRPr="00840D6B" w:rsidRDefault="00EE26B4" w:rsidP="00D73E70">
            <w:pPr>
              <w:pStyle w:val="RepTable"/>
              <w:rPr>
                <w:sz w:val="18"/>
                <w:szCs w:val="18"/>
              </w:rPr>
            </w:pPr>
            <w:r w:rsidRPr="00840D6B">
              <w:rPr>
                <w:sz w:val="18"/>
                <w:szCs w:val="18"/>
              </w:rPr>
              <w:t>OCSPP 830.6304 (Odor)</w:t>
            </w:r>
          </w:p>
        </w:tc>
        <w:tc>
          <w:tcPr>
            <w:tcW w:w="683" w:type="pct"/>
            <w:gridSpan w:val="2"/>
            <w:shd w:val="clear" w:color="auto" w:fill="auto"/>
          </w:tcPr>
          <w:p w14:paraId="4832881D" w14:textId="77777777" w:rsidR="009111BF" w:rsidRPr="00840D6B" w:rsidRDefault="00B06B68" w:rsidP="00D73E70">
            <w:pPr>
              <w:pStyle w:val="RepTable"/>
              <w:rPr>
                <w:sz w:val="18"/>
                <w:szCs w:val="18"/>
              </w:rPr>
            </w:pPr>
            <w:r w:rsidRPr="00840D6B">
              <w:rPr>
                <w:sz w:val="18"/>
                <w:szCs w:val="18"/>
              </w:rPr>
              <w:t xml:space="preserve">Prothioconazole </w:t>
            </w:r>
            <w:r w:rsidR="00A1233C" w:rsidRPr="00840D6B">
              <w:rPr>
                <w:sz w:val="18"/>
                <w:szCs w:val="18"/>
              </w:rPr>
              <w:t>1</w:t>
            </w:r>
            <w:r w:rsidRPr="00840D6B">
              <w:rPr>
                <w:sz w:val="18"/>
                <w:szCs w:val="18"/>
              </w:rPr>
              <w:t>50</w:t>
            </w:r>
            <w:r w:rsidR="00A1233C" w:rsidRPr="00840D6B">
              <w:rPr>
                <w:sz w:val="18"/>
                <w:szCs w:val="18"/>
              </w:rPr>
              <w:t xml:space="preserve"> g/L + Azoxystrobin 150 g/L</w:t>
            </w:r>
            <w:r w:rsidRPr="00840D6B">
              <w:rPr>
                <w:sz w:val="18"/>
                <w:szCs w:val="18"/>
              </w:rPr>
              <w:t xml:space="preserve"> </w:t>
            </w:r>
            <w:r w:rsidR="00A1233C" w:rsidRPr="00840D6B">
              <w:rPr>
                <w:sz w:val="18"/>
                <w:szCs w:val="18"/>
              </w:rPr>
              <w:t>S</w:t>
            </w:r>
            <w:r w:rsidRPr="00840D6B">
              <w:rPr>
                <w:sz w:val="18"/>
                <w:szCs w:val="18"/>
              </w:rPr>
              <w:t>C</w:t>
            </w:r>
            <w:r w:rsidR="00A1233C" w:rsidRPr="00840D6B">
              <w:rPr>
                <w:sz w:val="18"/>
                <w:szCs w:val="18"/>
              </w:rPr>
              <w:t>, CA3642</w:t>
            </w:r>
          </w:p>
          <w:p w14:paraId="559CA29E" w14:textId="77777777" w:rsidR="00057E45" w:rsidRPr="00840D6B" w:rsidRDefault="009111BF" w:rsidP="00D73E70">
            <w:pPr>
              <w:pStyle w:val="RepTable"/>
              <w:rPr>
                <w:sz w:val="18"/>
                <w:szCs w:val="18"/>
              </w:rPr>
            </w:pPr>
            <w:r w:rsidRPr="00840D6B">
              <w:rPr>
                <w:sz w:val="18"/>
                <w:szCs w:val="18"/>
              </w:rPr>
              <w:t>(batch A</w:t>
            </w:r>
            <w:r w:rsidR="00A1233C" w:rsidRPr="00840D6B">
              <w:rPr>
                <w:sz w:val="18"/>
                <w:szCs w:val="18"/>
              </w:rPr>
              <w:t>20026</w:t>
            </w:r>
            <w:r w:rsidR="00B11711" w:rsidRPr="00840D6B">
              <w:rPr>
                <w:sz w:val="18"/>
                <w:szCs w:val="18"/>
              </w:rPr>
              <w:t xml:space="preserve">, purity </w:t>
            </w:r>
            <w:r w:rsidR="007F1C03" w:rsidRPr="00840D6B">
              <w:rPr>
                <w:sz w:val="18"/>
                <w:szCs w:val="18"/>
              </w:rPr>
              <w:t xml:space="preserve">154.83 </w:t>
            </w:r>
            <w:r w:rsidR="00B11711" w:rsidRPr="00840D6B">
              <w:rPr>
                <w:sz w:val="18"/>
                <w:szCs w:val="18"/>
              </w:rPr>
              <w:t>g/L</w:t>
            </w:r>
            <w:r w:rsidR="00E02675" w:rsidRPr="00840D6B">
              <w:rPr>
                <w:sz w:val="18"/>
                <w:szCs w:val="18"/>
              </w:rPr>
              <w:t xml:space="preserve"> for Azoxystrobin, 15</w:t>
            </w:r>
            <w:r w:rsidR="007F1C03" w:rsidRPr="00840D6B">
              <w:rPr>
                <w:sz w:val="18"/>
                <w:szCs w:val="18"/>
              </w:rPr>
              <w:t>2.30</w:t>
            </w:r>
            <w:r w:rsidR="00E02675" w:rsidRPr="00840D6B">
              <w:rPr>
                <w:sz w:val="18"/>
                <w:szCs w:val="18"/>
              </w:rPr>
              <w:t xml:space="preserve"> g/L for prothioconazole</w:t>
            </w:r>
            <w:r w:rsidRPr="00840D6B">
              <w:rPr>
                <w:sz w:val="18"/>
                <w:szCs w:val="18"/>
              </w:rPr>
              <w:t>)</w:t>
            </w:r>
          </w:p>
        </w:tc>
        <w:tc>
          <w:tcPr>
            <w:tcW w:w="1612" w:type="pct"/>
            <w:shd w:val="clear" w:color="auto" w:fill="auto"/>
          </w:tcPr>
          <w:p w14:paraId="75175851" w14:textId="77777777" w:rsidR="008F3BEA" w:rsidRPr="00840D6B" w:rsidRDefault="008F3BEA" w:rsidP="00D73E70">
            <w:pPr>
              <w:pStyle w:val="NormalnyWeb"/>
              <w:jc w:val="left"/>
              <w:rPr>
                <w:sz w:val="18"/>
                <w:szCs w:val="18"/>
              </w:rPr>
            </w:pPr>
            <w:r w:rsidRPr="00840D6B">
              <w:rPr>
                <w:b/>
                <w:bCs/>
                <w:color w:val="000000"/>
                <w:sz w:val="18"/>
                <w:szCs w:val="18"/>
              </w:rPr>
              <w:t>Initial measurements/Before storage:</w:t>
            </w:r>
          </w:p>
          <w:p w14:paraId="1BA42239" w14:textId="77777777" w:rsidR="009111BF" w:rsidRPr="00840D6B" w:rsidRDefault="00912A6E" w:rsidP="00D73E70">
            <w:pPr>
              <w:pStyle w:val="RepTable"/>
              <w:rPr>
                <w:sz w:val="18"/>
                <w:szCs w:val="18"/>
              </w:rPr>
            </w:pPr>
            <w:r w:rsidRPr="00840D6B">
              <w:rPr>
                <w:sz w:val="18"/>
                <w:szCs w:val="18"/>
              </w:rPr>
              <w:t>Off-white liquid with weak pungent odor</w:t>
            </w:r>
          </w:p>
          <w:p w14:paraId="02C1B5DC" w14:textId="77777777" w:rsidR="00901B36" w:rsidRPr="00840D6B" w:rsidRDefault="00901B36" w:rsidP="00D73E70">
            <w:pPr>
              <w:pStyle w:val="RepTable"/>
              <w:rPr>
                <w:sz w:val="18"/>
                <w:szCs w:val="18"/>
              </w:rPr>
            </w:pPr>
          </w:p>
          <w:p w14:paraId="5C6A6188" w14:textId="77777777" w:rsidR="008F3BEA" w:rsidRPr="00840D6B" w:rsidRDefault="008F3BEA" w:rsidP="00D73E70">
            <w:pPr>
              <w:pStyle w:val="NormalnyWeb"/>
              <w:jc w:val="left"/>
              <w:rPr>
                <w:sz w:val="18"/>
                <w:szCs w:val="18"/>
              </w:rPr>
            </w:pPr>
            <w:r w:rsidRPr="00840D6B">
              <w:rPr>
                <w:b/>
                <w:bCs/>
                <w:color w:val="000000"/>
                <w:sz w:val="18"/>
                <w:szCs w:val="18"/>
              </w:rPr>
              <w:t>After 14 days</w:t>
            </w:r>
            <w:r w:rsidR="00912A6E" w:rsidRPr="00840D6B">
              <w:rPr>
                <w:b/>
                <w:bCs/>
                <w:color w:val="000000"/>
                <w:sz w:val="18"/>
                <w:szCs w:val="18"/>
              </w:rPr>
              <w:t xml:space="preserve"> of</w:t>
            </w:r>
            <w:r w:rsidRPr="00840D6B">
              <w:rPr>
                <w:b/>
                <w:bCs/>
                <w:color w:val="000000"/>
                <w:sz w:val="18"/>
                <w:szCs w:val="18"/>
              </w:rPr>
              <w:t xml:space="preserve"> storage at 54°C</w:t>
            </w:r>
            <w:r w:rsidR="00912A6E" w:rsidRPr="00840D6B">
              <w:rPr>
                <w:b/>
                <w:bCs/>
                <w:color w:val="000000"/>
                <w:sz w:val="18"/>
                <w:szCs w:val="18"/>
              </w:rPr>
              <w:t xml:space="preserve"> ± 2°C</w:t>
            </w:r>
            <w:r w:rsidRPr="00840D6B">
              <w:rPr>
                <w:b/>
                <w:bCs/>
                <w:color w:val="000000"/>
                <w:sz w:val="18"/>
                <w:szCs w:val="18"/>
              </w:rPr>
              <w:t>:</w:t>
            </w:r>
          </w:p>
          <w:p w14:paraId="782C897A" w14:textId="77777777" w:rsidR="00912A6E" w:rsidRPr="00840D6B" w:rsidRDefault="00912A6E" w:rsidP="00D73E70">
            <w:pPr>
              <w:pStyle w:val="RepTable"/>
              <w:rPr>
                <w:sz w:val="18"/>
                <w:szCs w:val="18"/>
              </w:rPr>
            </w:pPr>
            <w:r w:rsidRPr="00840D6B">
              <w:rPr>
                <w:sz w:val="18"/>
                <w:szCs w:val="18"/>
              </w:rPr>
              <w:t>Off-white liquid with weak pungent odor</w:t>
            </w:r>
          </w:p>
          <w:p w14:paraId="5FA313D1" w14:textId="77777777" w:rsidR="00912A6E" w:rsidRPr="00840D6B" w:rsidRDefault="00912A6E" w:rsidP="00D73E70">
            <w:pPr>
              <w:pStyle w:val="RepTable"/>
              <w:rPr>
                <w:sz w:val="18"/>
                <w:szCs w:val="18"/>
              </w:rPr>
            </w:pPr>
          </w:p>
          <w:p w14:paraId="0E3C1491" w14:textId="77777777" w:rsidR="00912A6E" w:rsidRPr="00840D6B" w:rsidRDefault="00912A6E" w:rsidP="00D73E70">
            <w:pPr>
              <w:pStyle w:val="NormalnyWeb"/>
              <w:jc w:val="left"/>
              <w:rPr>
                <w:b/>
                <w:bCs/>
                <w:color w:val="000000"/>
                <w:sz w:val="18"/>
                <w:szCs w:val="18"/>
              </w:rPr>
            </w:pPr>
            <w:r w:rsidRPr="00840D6B">
              <w:rPr>
                <w:b/>
                <w:bCs/>
                <w:color w:val="000000"/>
                <w:sz w:val="18"/>
                <w:szCs w:val="18"/>
              </w:rPr>
              <w:t>After 7 days of storage at 0°C ± 2°C:</w:t>
            </w:r>
          </w:p>
          <w:p w14:paraId="31EDB7C6" w14:textId="77777777" w:rsidR="00912A6E" w:rsidRPr="00840D6B" w:rsidRDefault="00912A6E" w:rsidP="00D73E70">
            <w:pPr>
              <w:pStyle w:val="RepTable"/>
              <w:rPr>
                <w:sz w:val="18"/>
                <w:szCs w:val="18"/>
              </w:rPr>
            </w:pPr>
            <w:r w:rsidRPr="00840D6B">
              <w:rPr>
                <w:sz w:val="18"/>
                <w:szCs w:val="18"/>
              </w:rPr>
              <w:t>Off-white liquid with weak pungent odor</w:t>
            </w:r>
          </w:p>
          <w:p w14:paraId="07AFEA25" w14:textId="77777777" w:rsidR="00912A6E" w:rsidRPr="00840D6B" w:rsidRDefault="00912A6E" w:rsidP="00D73E70">
            <w:pPr>
              <w:pStyle w:val="RepTable"/>
              <w:rPr>
                <w:sz w:val="18"/>
                <w:szCs w:val="18"/>
              </w:rPr>
            </w:pPr>
          </w:p>
        </w:tc>
        <w:tc>
          <w:tcPr>
            <w:tcW w:w="180" w:type="pct"/>
            <w:shd w:val="clear" w:color="auto" w:fill="auto"/>
          </w:tcPr>
          <w:p w14:paraId="02B63E4C" w14:textId="77777777" w:rsidR="00B26862" w:rsidRPr="00840D6B" w:rsidRDefault="00B26862" w:rsidP="00D73E70">
            <w:pPr>
              <w:jc w:val="center"/>
              <w:rPr>
                <w:sz w:val="18"/>
                <w:szCs w:val="18"/>
                <w:lang w:eastAsia="de-DE"/>
              </w:rPr>
            </w:pPr>
            <w:r w:rsidRPr="00840D6B">
              <w:rPr>
                <w:sz w:val="18"/>
                <w:szCs w:val="18"/>
                <w:lang w:eastAsia="de-DE"/>
              </w:rPr>
              <w:t>Y</w:t>
            </w:r>
          </w:p>
        </w:tc>
        <w:tc>
          <w:tcPr>
            <w:tcW w:w="619" w:type="pct"/>
            <w:shd w:val="clear" w:color="auto" w:fill="auto"/>
          </w:tcPr>
          <w:p w14:paraId="2480AD92" w14:textId="77777777" w:rsidR="00057E45" w:rsidRPr="00840D6B" w:rsidRDefault="00171360" w:rsidP="00D73E70">
            <w:pPr>
              <w:pStyle w:val="RepTable"/>
              <w:rPr>
                <w:sz w:val="18"/>
                <w:szCs w:val="18"/>
              </w:rPr>
            </w:pPr>
            <w:r w:rsidRPr="00840D6B">
              <w:rPr>
                <w:sz w:val="18"/>
                <w:szCs w:val="18"/>
              </w:rPr>
              <w:t>KCP 2.1/01</w:t>
            </w:r>
          </w:p>
          <w:p w14:paraId="778F8A36" w14:textId="77777777" w:rsidR="00171360" w:rsidRPr="00840D6B" w:rsidRDefault="00912A6E" w:rsidP="00D73E70">
            <w:pPr>
              <w:pStyle w:val="RepTable"/>
              <w:rPr>
                <w:sz w:val="18"/>
                <w:szCs w:val="18"/>
              </w:rPr>
            </w:pPr>
            <w:r w:rsidRPr="00840D6B">
              <w:rPr>
                <w:sz w:val="18"/>
                <w:szCs w:val="18"/>
              </w:rPr>
              <w:t>Wang</w:t>
            </w:r>
            <w:r w:rsidR="00171360" w:rsidRPr="00840D6B">
              <w:rPr>
                <w:sz w:val="18"/>
                <w:szCs w:val="18"/>
              </w:rPr>
              <w:t xml:space="preserve">, </w:t>
            </w:r>
            <w:r w:rsidRPr="00840D6B">
              <w:rPr>
                <w:sz w:val="18"/>
                <w:szCs w:val="18"/>
              </w:rPr>
              <w:t>Q</w:t>
            </w:r>
            <w:r w:rsidR="00171360" w:rsidRPr="00840D6B">
              <w:rPr>
                <w:sz w:val="18"/>
                <w:szCs w:val="18"/>
              </w:rPr>
              <w:t xml:space="preserve">., </w:t>
            </w:r>
            <w:r w:rsidRPr="00840D6B">
              <w:rPr>
                <w:sz w:val="18"/>
                <w:szCs w:val="18"/>
              </w:rPr>
              <w:t>2022</w:t>
            </w:r>
          </w:p>
          <w:p w14:paraId="58B63818" w14:textId="77777777" w:rsidR="007A1F1D" w:rsidRPr="00840D6B" w:rsidRDefault="00171360" w:rsidP="00D73E70">
            <w:pPr>
              <w:pStyle w:val="RepTable"/>
              <w:rPr>
                <w:sz w:val="18"/>
                <w:szCs w:val="18"/>
              </w:rPr>
            </w:pPr>
            <w:r w:rsidRPr="00840D6B">
              <w:rPr>
                <w:sz w:val="18"/>
                <w:szCs w:val="18"/>
              </w:rPr>
              <w:t>Report no</w:t>
            </w:r>
            <w:r w:rsidR="007A1F1D" w:rsidRPr="00840D6B">
              <w:rPr>
                <w:sz w:val="18"/>
                <w:szCs w:val="18"/>
              </w:rPr>
              <w:t>.</w:t>
            </w:r>
            <w:r w:rsidRPr="00840D6B">
              <w:rPr>
                <w:sz w:val="18"/>
                <w:szCs w:val="18"/>
              </w:rPr>
              <w:t xml:space="preserve">: </w:t>
            </w:r>
            <w:r w:rsidR="007A1F1D" w:rsidRPr="00840D6B">
              <w:rPr>
                <w:sz w:val="18"/>
                <w:szCs w:val="18"/>
              </w:rPr>
              <w:t>ABC-20</w:t>
            </w:r>
            <w:r w:rsidR="00912A6E" w:rsidRPr="00840D6B">
              <w:rPr>
                <w:sz w:val="18"/>
                <w:szCs w:val="18"/>
              </w:rPr>
              <w:t>21-019</w:t>
            </w:r>
          </w:p>
        </w:tc>
        <w:tc>
          <w:tcPr>
            <w:tcW w:w="610" w:type="pct"/>
            <w:shd w:val="clear" w:color="auto" w:fill="D9D9D9"/>
          </w:tcPr>
          <w:p w14:paraId="6192E1EF" w14:textId="613CDADE" w:rsidR="003E178E" w:rsidRPr="00840D6B" w:rsidRDefault="00265FA7" w:rsidP="00D73E70">
            <w:pPr>
              <w:pStyle w:val="RepTable"/>
              <w:rPr>
                <w:sz w:val="18"/>
                <w:szCs w:val="18"/>
              </w:rPr>
            </w:pPr>
            <w:r w:rsidRPr="00840D6B">
              <w:rPr>
                <w:sz w:val="18"/>
                <w:szCs w:val="18"/>
              </w:rPr>
              <w:t>Accepted.</w:t>
            </w:r>
          </w:p>
        </w:tc>
      </w:tr>
      <w:tr w:rsidR="003E178E" w:rsidRPr="00840D6B" w14:paraId="625567D1" w14:textId="77777777" w:rsidTr="00DD1E27">
        <w:tc>
          <w:tcPr>
            <w:tcW w:w="680" w:type="pct"/>
            <w:shd w:val="clear" w:color="auto" w:fill="auto"/>
          </w:tcPr>
          <w:p w14:paraId="2323380A" w14:textId="77777777" w:rsidR="003E178E" w:rsidRPr="00840D6B" w:rsidRDefault="003E178E" w:rsidP="00D73E70">
            <w:pPr>
              <w:pStyle w:val="RepTable"/>
              <w:rPr>
                <w:sz w:val="18"/>
                <w:szCs w:val="18"/>
              </w:rPr>
            </w:pPr>
            <w:bookmarkStart w:id="246" w:name="_Hlk85788708"/>
            <w:r w:rsidRPr="00840D6B">
              <w:rPr>
                <w:sz w:val="18"/>
                <w:szCs w:val="18"/>
              </w:rPr>
              <w:t>Explosive properties</w:t>
            </w:r>
          </w:p>
          <w:p w14:paraId="1929A7A9" w14:textId="77777777" w:rsidR="003E178E" w:rsidRPr="00840D6B" w:rsidRDefault="003E178E" w:rsidP="00D73E70">
            <w:pPr>
              <w:pStyle w:val="RepTable"/>
              <w:rPr>
                <w:sz w:val="18"/>
                <w:szCs w:val="18"/>
              </w:rPr>
            </w:pPr>
            <w:r w:rsidRPr="00840D6B">
              <w:rPr>
                <w:sz w:val="18"/>
                <w:szCs w:val="18"/>
              </w:rPr>
              <w:t>(KCP 2.2.1)</w:t>
            </w:r>
          </w:p>
        </w:tc>
        <w:tc>
          <w:tcPr>
            <w:tcW w:w="616" w:type="pct"/>
            <w:shd w:val="clear" w:color="auto" w:fill="auto"/>
          </w:tcPr>
          <w:p w14:paraId="6E11B191" w14:textId="77777777" w:rsidR="003E178E" w:rsidRPr="00840D6B" w:rsidRDefault="005D79B9" w:rsidP="00D73E70">
            <w:pPr>
              <w:pStyle w:val="RepTable"/>
              <w:rPr>
                <w:sz w:val="18"/>
                <w:szCs w:val="18"/>
              </w:rPr>
            </w:pPr>
            <w:r w:rsidRPr="00840D6B">
              <w:rPr>
                <w:color w:val="000000"/>
                <w:sz w:val="18"/>
                <w:szCs w:val="18"/>
              </w:rPr>
              <w:t>Statement</w:t>
            </w:r>
            <w:r w:rsidR="007A1F1D" w:rsidRPr="00840D6B">
              <w:rPr>
                <w:color w:val="000000"/>
                <w:sz w:val="18"/>
                <w:szCs w:val="18"/>
              </w:rPr>
              <w:t xml:space="preserve"> </w:t>
            </w:r>
            <w:r w:rsidR="005C7A37" w:rsidRPr="00840D6B">
              <w:rPr>
                <w:color w:val="000000"/>
                <w:sz w:val="18"/>
                <w:szCs w:val="18"/>
              </w:rPr>
              <w:t>based on UNRTDG</w:t>
            </w:r>
            <w:r w:rsidR="005C7A37" w:rsidRPr="00840D6B">
              <w:rPr>
                <w:sz w:val="18"/>
                <w:szCs w:val="18"/>
              </w:rPr>
              <w:t xml:space="preserve"> </w:t>
            </w:r>
            <w:r w:rsidR="005C7A37" w:rsidRPr="00840D6B">
              <w:rPr>
                <w:color w:val="000000"/>
                <w:sz w:val="18"/>
                <w:szCs w:val="18"/>
              </w:rPr>
              <w:t xml:space="preserve">Manual of Tests and Criteria  </w:t>
            </w:r>
          </w:p>
        </w:tc>
        <w:tc>
          <w:tcPr>
            <w:tcW w:w="683" w:type="pct"/>
            <w:gridSpan w:val="2"/>
            <w:shd w:val="clear" w:color="auto" w:fill="auto"/>
          </w:tcPr>
          <w:p w14:paraId="37D60A34" w14:textId="77777777" w:rsidR="007854F4" w:rsidRPr="00840D6B" w:rsidRDefault="005D79B9" w:rsidP="00D73E70">
            <w:pPr>
              <w:pStyle w:val="RepTable"/>
              <w:rPr>
                <w:sz w:val="18"/>
                <w:szCs w:val="18"/>
              </w:rPr>
            </w:pPr>
            <w:r w:rsidRPr="00840D6B">
              <w:rPr>
                <w:sz w:val="18"/>
                <w:szCs w:val="18"/>
              </w:rPr>
              <w:t>-</w:t>
            </w:r>
          </w:p>
        </w:tc>
        <w:tc>
          <w:tcPr>
            <w:tcW w:w="1612" w:type="pct"/>
            <w:shd w:val="clear" w:color="auto" w:fill="auto"/>
          </w:tcPr>
          <w:p w14:paraId="2952308D" w14:textId="77777777" w:rsidR="005C7A37" w:rsidRPr="00840D6B" w:rsidRDefault="005C7A37" w:rsidP="00D73E70">
            <w:pPr>
              <w:pStyle w:val="RepTable"/>
              <w:rPr>
                <w:sz w:val="18"/>
                <w:szCs w:val="18"/>
              </w:rPr>
            </w:pPr>
            <w:r w:rsidRPr="00840D6B">
              <w:rPr>
                <w:sz w:val="18"/>
                <w:szCs w:val="18"/>
              </w:rPr>
              <w:t>Considering the absence of substances presenting explosive properties in the product, an explosive properties test should not be considered as necessary.</w:t>
            </w:r>
          </w:p>
        </w:tc>
        <w:tc>
          <w:tcPr>
            <w:tcW w:w="180" w:type="pct"/>
            <w:shd w:val="clear" w:color="auto" w:fill="auto"/>
          </w:tcPr>
          <w:p w14:paraId="511D6BE3" w14:textId="77777777" w:rsidR="00B26862" w:rsidRPr="00840D6B" w:rsidRDefault="00B26862" w:rsidP="00D73E70">
            <w:pPr>
              <w:jc w:val="center"/>
              <w:rPr>
                <w:sz w:val="18"/>
                <w:szCs w:val="18"/>
                <w:lang w:eastAsia="de-DE"/>
              </w:rPr>
            </w:pPr>
            <w:r w:rsidRPr="00840D6B">
              <w:rPr>
                <w:sz w:val="18"/>
                <w:szCs w:val="18"/>
                <w:lang w:eastAsia="de-DE"/>
              </w:rPr>
              <w:t>Y</w:t>
            </w:r>
          </w:p>
        </w:tc>
        <w:tc>
          <w:tcPr>
            <w:tcW w:w="619" w:type="pct"/>
            <w:shd w:val="clear" w:color="auto" w:fill="auto"/>
          </w:tcPr>
          <w:p w14:paraId="70C0B50F" w14:textId="77777777" w:rsidR="003E178E" w:rsidRPr="00840D6B" w:rsidRDefault="0083227D" w:rsidP="00D73E70">
            <w:pPr>
              <w:pStyle w:val="RepTable"/>
              <w:rPr>
                <w:sz w:val="18"/>
                <w:szCs w:val="18"/>
              </w:rPr>
            </w:pPr>
            <w:r w:rsidRPr="00840D6B">
              <w:rPr>
                <w:sz w:val="18"/>
                <w:szCs w:val="18"/>
              </w:rPr>
              <w:t>KCP 2.2.1/01</w:t>
            </w:r>
          </w:p>
          <w:p w14:paraId="2BEEF93C" w14:textId="77777777" w:rsidR="0083227D" w:rsidRPr="00840D6B" w:rsidRDefault="0083227D" w:rsidP="00D73E70">
            <w:pPr>
              <w:pStyle w:val="RepTable"/>
              <w:rPr>
                <w:sz w:val="18"/>
                <w:szCs w:val="18"/>
              </w:rPr>
            </w:pPr>
            <w:r w:rsidRPr="00840D6B">
              <w:rPr>
                <w:sz w:val="18"/>
                <w:szCs w:val="18"/>
              </w:rPr>
              <w:t>Fitzmaurice T, 2022, Report no. DNA6888</w:t>
            </w:r>
          </w:p>
        </w:tc>
        <w:tc>
          <w:tcPr>
            <w:tcW w:w="610" w:type="pct"/>
            <w:shd w:val="clear" w:color="auto" w:fill="D9D9D9"/>
          </w:tcPr>
          <w:p w14:paraId="48CB6177" w14:textId="77777777" w:rsidR="00265FA7" w:rsidRPr="00840D6B" w:rsidRDefault="00265FA7" w:rsidP="00265FA7">
            <w:pPr>
              <w:pStyle w:val="RepTable"/>
              <w:rPr>
                <w:sz w:val="18"/>
                <w:szCs w:val="18"/>
              </w:rPr>
            </w:pPr>
            <w:r w:rsidRPr="00840D6B">
              <w:rPr>
                <w:sz w:val="18"/>
                <w:szCs w:val="18"/>
              </w:rPr>
              <w:t>Accepted.</w:t>
            </w:r>
          </w:p>
          <w:p w14:paraId="3D66EF4B" w14:textId="31C957DE" w:rsidR="00265FA7" w:rsidRPr="00840D6B" w:rsidRDefault="00265FA7" w:rsidP="00265FA7">
            <w:pPr>
              <w:pStyle w:val="RepTable"/>
              <w:rPr>
                <w:sz w:val="18"/>
                <w:szCs w:val="18"/>
              </w:rPr>
            </w:pPr>
            <w:r w:rsidRPr="00840D6B">
              <w:rPr>
                <w:sz w:val="18"/>
                <w:szCs w:val="18"/>
              </w:rPr>
              <w:t>JOUST PRO is not explosive.</w:t>
            </w:r>
          </w:p>
          <w:p w14:paraId="30F6DAA7" w14:textId="77777777" w:rsidR="00265FA7" w:rsidRPr="00840D6B" w:rsidRDefault="00265FA7" w:rsidP="00265FA7">
            <w:pPr>
              <w:pStyle w:val="RepTable"/>
              <w:rPr>
                <w:sz w:val="18"/>
                <w:szCs w:val="18"/>
              </w:rPr>
            </w:pPr>
          </w:p>
          <w:p w14:paraId="09DC4526" w14:textId="092EFA4F" w:rsidR="003E178E" w:rsidRPr="00840D6B" w:rsidRDefault="00265FA7" w:rsidP="00265FA7">
            <w:pPr>
              <w:pStyle w:val="RepTable"/>
              <w:rPr>
                <w:sz w:val="18"/>
                <w:szCs w:val="18"/>
              </w:rPr>
            </w:pPr>
            <w:r w:rsidRPr="00840D6B">
              <w:rPr>
                <w:sz w:val="18"/>
                <w:szCs w:val="18"/>
              </w:rPr>
              <w:t>The formulation does not need to be classified according to Reg. (EC) 1272/2008, in line with the tests/requirements in the UN-RTDG manual.</w:t>
            </w:r>
          </w:p>
        </w:tc>
      </w:tr>
      <w:bookmarkEnd w:id="246"/>
      <w:tr w:rsidR="003E178E" w:rsidRPr="00840D6B" w14:paraId="1EBF2271" w14:textId="77777777" w:rsidTr="00DD1E27">
        <w:tc>
          <w:tcPr>
            <w:tcW w:w="680" w:type="pct"/>
            <w:shd w:val="clear" w:color="auto" w:fill="auto"/>
          </w:tcPr>
          <w:p w14:paraId="017CB2CB" w14:textId="77777777" w:rsidR="003E178E" w:rsidRPr="00840D6B" w:rsidRDefault="003E178E" w:rsidP="00D73E70">
            <w:pPr>
              <w:pStyle w:val="RepTable"/>
              <w:rPr>
                <w:sz w:val="18"/>
                <w:szCs w:val="18"/>
              </w:rPr>
            </w:pPr>
            <w:r w:rsidRPr="00840D6B">
              <w:rPr>
                <w:sz w:val="18"/>
                <w:szCs w:val="18"/>
              </w:rPr>
              <w:t>Oxidizing properties</w:t>
            </w:r>
          </w:p>
          <w:p w14:paraId="27E3BE82" w14:textId="77777777" w:rsidR="003E178E" w:rsidRPr="00840D6B" w:rsidRDefault="003E178E" w:rsidP="00D73E70">
            <w:pPr>
              <w:pStyle w:val="RepTable"/>
              <w:rPr>
                <w:sz w:val="18"/>
                <w:szCs w:val="18"/>
              </w:rPr>
            </w:pPr>
            <w:r w:rsidRPr="00840D6B">
              <w:rPr>
                <w:sz w:val="18"/>
                <w:szCs w:val="18"/>
              </w:rPr>
              <w:t>(KCP 2.2.2)</w:t>
            </w:r>
          </w:p>
        </w:tc>
        <w:tc>
          <w:tcPr>
            <w:tcW w:w="616" w:type="pct"/>
            <w:shd w:val="clear" w:color="auto" w:fill="auto"/>
          </w:tcPr>
          <w:p w14:paraId="671053DF" w14:textId="77777777" w:rsidR="003E178E" w:rsidRPr="00840D6B" w:rsidRDefault="00017606" w:rsidP="00D73E70">
            <w:pPr>
              <w:pStyle w:val="RepTable"/>
              <w:rPr>
                <w:sz w:val="18"/>
                <w:szCs w:val="18"/>
              </w:rPr>
            </w:pPr>
            <w:r w:rsidRPr="00840D6B">
              <w:rPr>
                <w:color w:val="000000"/>
                <w:sz w:val="18"/>
                <w:szCs w:val="18"/>
              </w:rPr>
              <w:t>Statement</w:t>
            </w:r>
            <w:r w:rsidR="005C7A37" w:rsidRPr="00840D6B">
              <w:rPr>
                <w:color w:val="000000"/>
                <w:sz w:val="18"/>
                <w:szCs w:val="18"/>
              </w:rPr>
              <w:t xml:space="preserve"> based on UNRTDG</w:t>
            </w:r>
            <w:r w:rsidR="005C7A37" w:rsidRPr="00840D6B">
              <w:rPr>
                <w:sz w:val="18"/>
                <w:szCs w:val="18"/>
              </w:rPr>
              <w:t xml:space="preserve"> </w:t>
            </w:r>
            <w:r w:rsidR="005C7A37" w:rsidRPr="00840D6B">
              <w:rPr>
                <w:color w:val="000000"/>
                <w:sz w:val="18"/>
                <w:szCs w:val="18"/>
              </w:rPr>
              <w:t xml:space="preserve">Manual of Tests and Criteria  </w:t>
            </w:r>
          </w:p>
        </w:tc>
        <w:tc>
          <w:tcPr>
            <w:tcW w:w="683" w:type="pct"/>
            <w:gridSpan w:val="2"/>
            <w:shd w:val="clear" w:color="auto" w:fill="auto"/>
          </w:tcPr>
          <w:p w14:paraId="786E84C3" w14:textId="77777777" w:rsidR="007854F4" w:rsidRPr="00840D6B" w:rsidRDefault="00017606" w:rsidP="00D73E70">
            <w:pPr>
              <w:pStyle w:val="RepTable"/>
              <w:rPr>
                <w:sz w:val="18"/>
                <w:szCs w:val="18"/>
              </w:rPr>
            </w:pPr>
            <w:r w:rsidRPr="00840D6B">
              <w:rPr>
                <w:sz w:val="18"/>
                <w:szCs w:val="18"/>
              </w:rPr>
              <w:t>-</w:t>
            </w:r>
          </w:p>
        </w:tc>
        <w:tc>
          <w:tcPr>
            <w:tcW w:w="1612" w:type="pct"/>
            <w:shd w:val="clear" w:color="auto" w:fill="auto"/>
          </w:tcPr>
          <w:p w14:paraId="42E820D4" w14:textId="77777777" w:rsidR="005C7A37" w:rsidRPr="00840D6B" w:rsidRDefault="005C7A37" w:rsidP="00D73E70">
            <w:pPr>
              <w:pStyle w:val="RepTable"/>
              <w:rPr>
                <w:sz w:val="18"/>
                <w:szCs w:val="18"/>
              </w:rPr>
            </w:pPr>
            <w:r w:rsidRPr="00840D6B">
              <w:rPr>
                <w:sz w:val="18"/>
                <w:szCs w:val="18"/>
              </w:rPr>
              <w:t>Considering the absence of substances presenting oxidising properties in the product, an oxidising properties test should not be considered as necessary.</w:t>
            </w:r>
          </w:p>
        </w:tc>
        <w:tc>
          <w:tcPr>
            <w:tcW w:w="180" w:type="pct"/>
            <w:shd w:val="clear" w:color="auto" w:fill="auto"/>
          </w:tcPr>
          <w:p w14:paraId="5E4045BF" w14:textId="77777777" w:rsidR="00B26862" w:rsidRPr="00840D6B" w:rsidRDefault="0083227D" w:rsidP="00D73E70">
            <w:pPr>
              <w:jc w:val="center"/>
              <w:rPr>
                <w:sz w:val="18"/>
                <w:szCs w:val="18"/>
                <w:lang w:eastAsia="de-DE"/>
              </w:rPr>
            </w:pPr>
            <w:r w:rsidRPr="00840D6B">
              <w:rPr>
                <w:sz w:val="18"/>
                <w:szCs w:val="18"/>
                <w:lang w:eastAsia="de-DE"/>
              </w:rPr>
              <w:t>Y</w:t>
            </w:r>
          </w:p>
        </w:tc>
        <w:tc>
          <w:tcPr>
            <w:tcW w:w="619" w:type="pct"/>
            <w:shd w:val="clear" w:color="auto" w:fill="auto"/>
          </w:tcPr>
          <w:p w14:paraId="62C09D55" w14:textId="77777777" w:rsidR="0083227D" w:rsidRPr="00840D6B" w:rsidRDefault="0083227D" w:rsidP="00D73E70">
            <w:pPr>
              <w:pStyle w:val="RepTable"/>
              <w:rPr>
                <w:sz w:val="18"/>
                <w:szCs w:val="18"/>
              </w:rPr>
            </w:pPr>
            <w:r w:rsidRPr="00840D6B">
              <w:rPr>
                <w:sz w:val="18"/>
                <w:szCs w:val="18"/>
              </w:rPr>
              <w:t>KCP 2.2.1/01</w:t>
            </w:r>
          </w:p>
          <w:p w14:paraId="1260A3C4" w14:textId="77777777" w:rsidR="003E178E" w:rsidRPr="00840D6B" w:rsidRDefault="0083227D" w:rsidP="00D73E70">
            <w:pPr>
              <w:pStyle w:val="RepTable"/>
              <w:rPr>
                <w:sz w:val="18"/>
                <w:szCs w:val="18"/>
              </w:rPr>
            </w:pPr>
            <w:r w:rsidRPr="00840D6B">
              <w:rPr>
                <w:sz w:val="18"/>
                <w:szCs w:val="18"/>
              </w:rPr>
              <w:t>Fitzmaurice T, 2022, Report no. DNA6888</w:t>
            </w:r>
          </w:p>
        </w:tc>
        <w:tc>
          <w:tcPr>
            <w:tcW w:w="610" w:type="pct"/>
            <w:shd w:val="clear" w:color="auto" w:fill="D9D9D9"/>
          </w:tcPr>
          <w:p w14:paraId="5B92E9B3" w14:textId="77777777" w:rsidR="00265FA7" w:rsidRPr="00840D6B" w:rsidRDefault="00265FA7" w:rsidP="00265FA7">
            <w:pPr>
              <w:pStyle w:val="RepTable"/>
              <w:rPr>
                <w:sz w:val="18"/>
                <w:szCs w:val="18"/>
              </w:rPr>
            </w:pPr>
            <w:r w:rsidRPr="00840D6B">
              <w:rPr>
                <w:sz w:val="18"/>
                <w:szCs w:val="18"/>
              </w:rPr>
              <w:t>Accepted.</w:t>
            </w:r>
          </w:p>
          <w:p w14:paraId="2E1C4C19" w14:textId="21473E1D" w:rsidR="00265FA7" w:rsidRPr="00840D6B" w:rsidRDefault="00265FA7" w:rsidP="00265FA7">
            <w:pPr>
              <w:pStyle w:val="RepTable"/>
              <w:rPr>
                <w:sz w:val="18"/>
                <w:szCs w:val="18"/>
              </w:rPr>
            </w:pPr>
            <w:r w:rsidRPr="00840D6B">
              <w:rPr>
                <w:sz w:val="18"/>
                <w:szCs w:val="18"/>
              </w:rPr>
              <w:t>JOUST PRO has no oxidizing properties.</w:t>
            </w:r>
          </w:p>
          <w:p w14:paraId="0EA02D48" w14:textId="77777777" w:rsidR="00265FA7" w:rsidRPr="00840D6B" w:rsidRDefault="00265FA7" w:rsidP="00265FA7">
            <w:pPr>
              <w:pStyle w:val="RepTable"/>
              <w:rPr>
                <w:sz w:val="18"/>
                <w:szCs w:val="18"/>
              </w:rPr>
            </w:pPr>
          </w:p>
          <w:p w14:paraId="79AD362E" w14:textId="31F5E099" w:rsidR="003E178E" w:rsidRPr="00840D6B" w:rsidRDefault="00265FA7" w:rsidP="00265FA7">
            <w:pPr>
              <w:pStyle w:val="RepTable"/>
              <w:rPr>
                <w:sz w:val="18"/>
                <w:szCs w:val="18"/>
              </w:rPr>
            </w:pPr>
            <w:r w:rsidRPr="00840D6B">
              <w:rPr>
                <w:sz w:val="18"/>
                <w:szCs w:val="18"/>
              </w:rPr>
              <w:t>The formulation does not need to be classified according to Reg. (EC) 1272/2008, in line with the tests/requirements in the UN-RTDG manual.</w:t>
            </w:r>
          </w:p>
          <w:p w14:paraId="20776089" w14:textId="77777777" w:rsidR="00265FA7" w:rsidRPr="00840D6B" w:rsidRDefault="00265FA7" w:rsidP="00D73E70">
            <w:pPr>
              <w:pStyle w:val="RepTable"/>
              <w:rPr>
                <w:sz w:val="18"/>
                <w:szCs w:val="18"/>
              </w:rPr>
            </w:pPr>
          </w:p>
        </w:tc>
      </w:tr>
      <w:tr w:rsidR="003E178E" w:rsidRPr="00840D6B" w14:paraId="15FB73C9" w14:textId="77777777" w:rsidTr="00DD1E27">
        <w:tc>
          <w:tcPr>
            <w:tcW w:w="680" w:type="pct"/>
            <w:shd w:val="clear" w:color="auto" w:fill="auto"/>
          </w:tcPr>
          <w:p w14:paraId="25990525" w14:textId="77777777" w:rsidR="003E178E" w:rsidRPr="00840D6B" w:rsidRDefault="003E178E" w:rsidP="00D73E70">
            <w:pPr>
              <w:pStyle w:val="RepTable"/>
              <w:rPr>
                <w:sz w:val="18"/>
                <w:szCs w:val="18"/>
              </w:rPr>
            </w:pPr>
            <w:r w:rsidRPr="00840D6B">
              <w:rPr>
                <w:sz w:val="18"/>
                <w:szCs w:val="18"/>
              </w:rPr>
              <w:t>Flash point</w:t>
            </w:r>
          </w:p>
          <w:p w14:paraId="7A6729D7" w14:textId="77777777" w:rsidR="003E178E" w:rsidRPr="00840D6B" w:rsidRDefault="003E178E" w:rsidP="00D73E70">
            <w:pPr>
              <w:pStyle w:val="RepTable"/>
              <w:rPr>
                <w:sz w:val="18"/>
                <w:szCs w:val="18"/>
              </w:rPr>
            </w:pPr>
            <w:r w:rsidRPr="00840D6B">
              <w:rPr>
                <w:sz w:val="18"/>
                <w:szCs w:val="18"/>
              </w:rPr>
              <w:t>(KCP 2.3.1)</w:t>
            </w:r>
          </w:p>
        </w:tc>
        <w:tc>
          <w:tcPr>
            <w:tcW w:w="616" w:type="pct"/>
            <w:shd w:val="clear" w:color="auto" w:fill="auto"/>
          </w:tcPr>
          <w:p w14:paraId="62BD0F4B" w14:textId="77777777" w:rsidR="00611C90" w:rsidRPr="00840D6B" w:rsidRDefault="007100DC" w:rsidP="00D73E70">
            <w:pPr>
              <w:pStyle w:val="RepTable"/>
              <w:rPr>
                <w:sz w:val="18"/>
                <w:szCs w:val="18"/>
              </w:rPr>
            </w:pPr>
            <w:r w:rsidRPr="00840D6B">
              <w:rPr>
                <w:sz w:val="18"/>
                <w:szCs w:val="18"/>
              </w:rPr>
              <w:t>CIPAC MT 1</w:t>
            </w:r>
            <w:r w:rsidR="00557D7D" w:rsidRPr="00840D6B">
              <w:rPr>
                <w:sz w:val="18"/>
                <w:szCs w:val="18"/>
              </w:rPr>
              <w:t>2</w:t>
            </w:r>
            <w:r w:rsidR="001E5CB7" w:rsidRPr="00840D6B">
              <w:rPr>
                <w:sz w:val="18"/>
                <w:szCs w:val="18"/>
              </w:rPr>
              <w:t>.3</w:t>
            </w:r>
            <w:r w:rsidR="00557D7D" w:rsidRPr="00840D6B">
              <w:rPr>
                <w:sz w:val="18"/>
                <w:szCs w:val="18"/>
              </w:rPr>
              <w:t>; EEC A.9</w:t>
            </w:r>
            <w:r w:rsidR="00912A6E" w:rsidRPr="00840D6B">
              <w:rPr>
                <w:sz w:val="18"/>
                <w:szCs w:val="18"/>
              </w:rPr>
              <w:t xml:space="preserve"> (Pensky-Martens closed cup)</w:t>
            </w:r>
          </w:p>
          <w:p w14:paraId="0A00A98F" w14:textId="77777777" w:rsidR="006067A1" w:rsidRPr="00840D6B" w:rsidRDefault="006067A1" w:rsidP="00D73E70">
            <w:pPr>
              <w:pStyle w:val="RepTable"/>
              <w:rPr>
                <w:sz w:val="18"/>
                <w:szCs w:val="18"/>
              </w:rPr>
            </w:pPr>
          </w:p>
          <w:p w14:paraId="56758959" w14:textId="77777777" w:rsidR="006067A1" w:rsidRPr="00840D6B" w:rsidRDefault="006067A1" w:rsidP="00D73E70">
            <w:pPr>
              <w:pStyle w:val="RepTable"/>
              <w:rPr>
                <w:sz w:val="18"/>
                <w:szCs w:val="18"/>
              </w:rPr>
            </w:pPr>
          </w:p>
        </w:tc>
        <w:tc>
          <w:tcPr>
            <w:tcW w:w="683" w:type="pct"/>
            <w:gridSpan w:val="2"/>
            <w:shd w:val="clear" w:color="auto" w:fill="auto"/>
          </w:tcPr>
          <w:p w14:paraId="7622F039" w14:textId="77777777" w:rsidR="00912A6E" w:rsidRPr="00840D6B" w:rsidRDefault="00912A6E" w:rsidP="00D73E70">
            <w:pPr>
              <w:pStyle w:val="RepTable"/>
              <w:rPr>
                <w:sz w:val="18"/>
                <w:szCs w:val="18"/>
              </w:rPr>
            </w:pPr>
            <w:r w:rsidRPr="00840D6B">
              <w:rPr>
                <w:sz w:val="18"/>
                <w:szCs w:val="18"/>
              </w:rPr>
              <w:t>Prothioconazole 150 g/L + Azoxystrobin 150 g/L SC, CA3642</w:t>
            </w:r>
          </w:p>
          <w:p w14:paraId="3566B331" w14:textId="77777777" w:rsidR="007854F4" w:rsidRPr="00840D6B" w:rsidRDefault="00912A6E" w:rsidP="00D73E70">
            <w:pPr>
              <w:pStyle w:val="RepTable"/>
              <w:rPr>
                <w:sz w:val="18"/>
                <w:szCs w:val="18"/>
              </w:rPr>
            </w:pPr>
            <w:r w:rsidRPr="00840D6B">
              <w:rPr>
                <w:sz w:val="18"/>
                <w:szCs w:val="18"/>
              </w:rPr>
              <w:t xml:space="preserve">(batch A20026, purity </w:t>
            </w:r>
            <w:r w:rsidR="007F1C03" w:rsidRPr="00840D6B">
              <w:rPr>
                <w:sz w:val="18"/>
                <w:szCs w:val="18"/>
              </w:rPr>
              <w:t>154.83 g/L for Azoxystrobin, 152.30 g/L</w:t>
            </w:r>
            <w:r w:rsidR="007F1C03" w:rsidRPr="00840D6B" w:rsidDel="007F1C03">
              <w:rPr>
                <w:sz w:val="18"/>
                <w:szCs w:val="18"/>
              </w:rPr>
              <w:t xml:space="preserve"> </w:t>
            </w:r>
            <w:r w:rsidRPr="00840D6B">
              <w:rPr>
                <w:sz w:val="18"/>
                <w:szCs w:val="18"/>
              </w:rPr>
              <w:t>for prothioconazole)</w:t>
            </w:r>
          </w:p>
        </w:tc>
        <w:tc>
          <w:tcPr>
            <w:tcW w:w="1612" w:type="pct"/>
            <w:shd w:val="clear" w:color="auto" w:fill="auto"/>
          </w:tcPr>
          <w:p w14:paraId="3FF53BA3" w14:textId="77777777" w:rsidR="003E178E" w:rsidRPr="00840D6B" w:rsidRDefault="007D2A83" w:rsidP="00D73E70">
            <w:pPr>
              <w:pStyle w:val="RepTable"/>
              <w:rPr>
                <w:sz w:val="18"/>
                <w:szCs w:val="18"/>
              </w:rPr>
            </w:pPr>
            <w:r w:rsidRPr="00840D6B">
              <w:rPr>
                <w:sz w:val="18"/>
                <w:szCs w:val="18"/>
              </w:rPr>
              <w:t xml:space="preserve">The flash point of the </w:t>
            </w:r>
            <w:r w:rsidR="00053D36" w:rsidRPr="00840D6B">
              <w:rPr>
                <w:sz w:val="18"/>
                <w:szCs w:val="18"/>
              </w:rPr>
              <w:t>t</w:t>
            </w:r>
            <w:r w:rsidRPr="00840D6B">
              <w:rPr>
                <w:sz w:val="18"/>
                <w:szCs w:val="18"/>
              </w:rPr>
              <w:t xml:space="preserve">est </w:t>
            </w:r>
            <w:r w:rsidR="00053D36" w:rsidRPr="00840D6B">
              <w:rPr>
                <w:sz w:val="18"/>
                <w:szCs w:val="18"/>
              </w:rPr>
              <w:t>i</w:t>
            </w:r>
            <w:r w:rsidRPr="00840D6B">
              <w:rPr>
                <w:sz w:val="18"/>
                <w:szCs w:val="18"/>
              </w:rPr>
              <w:t xml:space="preserve">tem at Standard Air Pressure is </w:t>
            </w:r>
            <w:r w:rsidR="00912A6E" w:rsidRPr="00840D6B">
              <w:rPr>
                <w:sz w:val="18"/>
                <w:szCs w:val="18"/>
              </w:rPr>
              <w:t>&gt; 103.5°C</w:t>
            </w:r>
          </w:p>
          <w:p w14:paraId="3DFDB814" w14:textId="77777777" w:rsidR="007D2A83" w:rsidRPr="00840D6B" w:rsidRDefault="007D2A83" w:rsidP="00D73E70">
            <w:pPr>
              <w:pStyle w:val="RepTable"/>
              <w:rPr>
                <w:sz w:val="18"/>
                <w:szCs w:val="18"/>
              </w:rPr>
            </w:pPr>
          </w:p>
        </w:tc>
        <w:tc>
          <w:tcPr>
            <w:tcW w:w="180" w:type="pct"/>
            <w:shd w:val="clear" w:color="auto" w:fill="auto"/>
          </w:tcPr>
          <w:p w14:paraId="498BA544" w14:textId="77777777" w:rsidR="00B26862" w:rsidRPr="00840D6B" w:rsidRDefault="00B26862" w:rsidP="00D73E70">
            <w:pPr>
              <w:jc w:val="center"/>
              <w:rPr>
                <w:sz w:val="18"/>
                <w:szCs w:val="18"/>
                <w:lang w:eastAsia="de-DE"/>
              </w:rPr>
            </w:pPr>
            <w:r w:rsidRPr="00840D6B">
              <w:rPr>
                <w:sz w:val="18"/>
                <w:szCs w:val="18"/>
                <w:lang w:eastAsia="de-DE"/>
              </w:rPr>
              <w:t>Y</w:t>
            </w:r>
          </w:p>
        </w:tc>
        <w:tc>
          <w:tcPr>
            <w:tcW w:w="619" w:type="pct"/>
            <w:shd w:val="clear" w:color="auto" w:fill="auto"/>
          </w:tcPr>
          <w:p w14:paraId="0D4FFEEB" w14:textId="77777777" w:rsidR="00912A6E" w:rsidRPr="00840D6B" w:rsidRDefault="00912A6E" w:rsidP="00D73E70">
            <w:pPr>
              <w:pStyle w:val="RepTable"/>
              <w:rPr>
                <w:sz w:val="18"/>
                <w:szCs w:val="18"/>
              </w:rPr>
            </w:pPr>
            <w:r w:rsidRPr="00840D6B">
              <w:rPr>
                <w:sz w:val="18"/>
                <w:szCs w:val="18"/>
              </w:rPr>
              <w:t>KCP 2.1/01</w:t>
            </w:r>
          </w:p>
          <w:p w14:paraId="50F32F59" w14:textId="77777777" w:rsidR="00912A6E" w:rsidRPr="00840D6B" w:rsidRDefault="00912A6E" w:rsidP="00D73E70">
            <w:pPr>
              <w:pStyle w:val="RepTable"/>
              <w:rPr>
                <w:sz w:val="18"/>
                <w:szCs w:val="18"/>
              </w:rPr>
            </w:pPr>
            <w:r w:rsidRPr="00840D6B">
              <w:rPr>
                <w:sz w:val="18"/>
                <w:szCs w:val="18"/>
              </w:rPr>
              <w:t>Wang, Q., 2022</w:t>
            </w:r>
          </w:p>
          <w:p w14:paraId="1C6C4918" w14:textId="77777777" w:rsidR="003E178E" w:rsidRPr="00840D6B" w:rsidRDefault="00912A6E" w:rsidP="00D73E70">
            <w:pPr>
              <w:pStyle w:val="RepTable"/>
              <w:rPr>
                <w:sz w:val="18"/>
                <w:szCs w:val="18"/>
              </w:rPr>
            </w:pPr>
            <w:r w:rsidRPr="00840D6B">
              <w:rPr>
                <w:sz w:val="18"/>
                <w:szCs w:val="18"/>
              </w:rPr>
              <w:t>Report no.: ABC-2021-019</w:t>
            </w:r>
          </w:p>
        </w:tc>
        <w:tc>
          <w:tcPr>
            <w:tcW w:w="610" w:type="pct"/>
            <w:shd w:val="clear" w:color="auto" w:fill="D9D9D9"/>
          </w:tcPr>
          <w:p w14:paraId="366DD5BF" w14:textId="77777777" w:rsidR="007C0EEE" w:rsidRPr="00840D6B" w:rsidRDefault="007C0EEE" w:rsidP="007C0EEE">
            <w:pPr>
              <w:pStyle w:val="RepTable"/>
              <w:rPr>
                <w:sz w:val="18"/>
                <w:szCs w:val="18"/>
              </w:rPr>
            </w:pPr>
            <w:r w:rsidRPr="00840D6B">
              <w:rPr>
                <w:sz w:val="18"/>
                <w:szCs w:val="18"/>
              </w:rPr>
              <w:t>Accepted.</w:t>
            </w:r>
          </w:p>
          <w:p w14:paraId="2EADD20F" w14:textId="77777777" w:rsidR="007C0EEE" w:rsidRPr="00840D6B" w:rsidRDefault="007C0EEE" w:rsidP="007C0EEE">
            <w:pPr>
              <w:pStyle w:val="RepTable"/>
              <w:rPr>
                <w:sz w:val="18"/>
                <w:szCs w:val="18"/>
              </w:rPr>
            </w:pPr>
            <w:r w:rsidRPr="00840D6B">
              <w:rPr>
                <w:sz w:val="18"/>
                <w:szCs w:val="18"/>
              </w:rPr>
              <w:t>The formulation is not flammable.</w:t>
            </w:r>
          </w:p>
          <w:p w14:paraId="5D6062D6" w14:textId="77777777" w:rsidR="007C0EEE" w:rsidRPr="00840D6B" w:rsidRDefault="007C0EEE" w:rsidP="007C0EEE">
            <w:pPr>
              <w:pStyle w:val="RepTable"/>
              <w:rPr>
                <w:sz w:val="18"/>
                <w:szCs w:val="18"/>
              </w:rPr>
            </w:pPr>
          </w:p>
          <w:p w14:paraId="013CD672" w14:textId="55BCA054" w:rsidR="003E178E" w:rsidRPr="00840D6B" w:rsidRDefault="007C0EEE" w:rsidP="007C0EEE">
            <w:pPr>
              <w:pStyle w:val="RepTable"/>
              <w:rPr>
                <w:sz w:val="18"/>
                <w:szCs w:val="18"/>
              </w:rPr>
            </w:pPr>
            <w:r w:rsidRPr="00840D6B">
              <w:rPr>
                <w:sz w:val="18"/>
                <w:szCs w:val="18"/>
              </w:rPr>
              <w:t>The formulation does not need to be classified according to Reg. (EC) 1272/2008, in line with the tests/requirements in the UN-RTDG manual.</w:t>
            </w:r>
          </w:p>
        </w:tc>
      </w:tr>
      <w:tr w:rsidR="009B7D7E" w:rsidRPr="00840D6B" w14:paraId="6681831E" w14:textId="77777777" w:rsidTr="00DD1E27">
        <w:tc>
          <w:tcPr>
            <w:tcW w:w="680" w:type="pct"/>
            <w:shd w:val="clear" w:color="auto" w:fill="auto"/>
          </w:tcPr>
          <w:p w14:paraId="6A95AB7A" w14:textId="77777777" w:rsidR="009B7D7E" w:rsidRPr="00840D6B" w:rsidRDefault="009B7D7E" w:rsidP="00D73E70">
            <w:pPr>
              <w:pStyle w:val="RepTable"/>
              <w:rPr>
                <w:sz w:val="18"/>
                <w:szCs w:val="18"/>
              </w:rPr>
            </w:pPr>
            <w:r w:rsidRPr="00840D6B">
              <w:rPr>
                <w:sz w:val="18"/>
                <w:szCs w:val="18"/>
              </w:rPr>
              <w:t>Flammability</w:t>
            </w:r>
          </w:p>
          <w:p w14:paraId="0AE05B47" w14:textId="77777777" w:rsidR="009B7D7E" w:rsidRPr="00840D6B" w:rsidRDefault="009B7D7E" w:rsidP="00D73E70">
            <w:pPr>
              <w:pStyle w:val="RepTable"/>
              <w:rPr>
                <w:sz w:val="18"/>
                <w:szCs w:val="18"/>
              </w:rPr>
            </w:pPr>
            <w:r w:rsidRPr="00840D6B">
              <w:rPr>
                <w:sz w:val="18"/>
                <w:szCs w:val="18"/>
              </w:rPr>
              <w:t>(KCP 2.3.2)</w:t>
            </w:r>
          </w:p>
        </w:tc>
        <w:tc>
          <w:tcPr>
            <w:tcW w:w="3710" w:type="pct"/>
            <w:gridSpan w:val="6"/>
            <w:shd w:val="clear" w:color="auto" w:fill="auto"/>
          </w:tcPr>
          <w:p w14:paraId="5C1A5675" w14:textId="77777777" w:rsidR="00CF32F1" w:rsidRPr="00840D6B" w:rsidRDefault="00DC266D" w:rsidP="00D73E70">
            <w:pPr>
              <w:pStyle w:val="RepTable"/>
              <w:rPr>
                <w:sz w:val="18"/>
                <w:szCs w:val="18"/>
              </w:rPr>
            </w:pPr>
            <w:r w:rsidRPr="00840D6B">
              <w:rPr>
                <w:sz w:val="18"/>
                <w:szCs w:val="18"/>
              </w:rPr>
              <w:t>Not required – CA3</w:t>
            </w:r>
            <w:r w:rsidR="00912A6E" w:rsidRPr="00840D6B">
              <w:rPr>
                <w:sz w:val="18"/>
                <w:szCs w:val="18"/>
              </w:rPr>
              <w:t>642</w:t>
            </w:r>
            <w:r w:rsidRPr="00840D6B">
              <w:rPr>
                <w:sz w:val="18"/>
                <w:szCs w:val="18"/>
              </w:rPr>
              <w:t xml:space="preserve"> </w:t>
            </w:r>
            <w:r w:rsidR="009B7D7E" w:rsidRPr="00840D6B">
              <w:rPr>
                <w:sz w:val="18"/>
                <w:szCs w:val="18"/>
              </w:rPr>
              <w:t>is not a solid preparation or a gas</w:t>
            </w:r>
            <w:r w:rsidRPr="00840D6B">
              <w:rPr>
                <w:sz w:val="18"/>
                <w:szCs w:val="18"/>
              </w:rPr>
              <w:t>.</w:t>
            </w:r>
          </w:p>
        </w:tc>
        <w:tc>
          <w:tcPr>
            <w:tcW w:w="610" w:type="pct"/>
            <w:shd w:val="clear" w:color="auto" w:fill="D9D9D9"/>
          </w:tcPr>
          <w:p w14:paraId="7973B206" w14:textId="405FA8A2" w:rsidR="009B7D7E" w:rsidRPr="00840D6B" w:rsidRDefault="007C0EEE" w:rsidP="00D73E70">
            <w:pPr>
              <w:pStyle w:val="RepTable"/>
              <w:rPr>
                <w:sz w:val="18"/>
                <w:szCs w:val="18"/>
              </w:rPr>
            </w:pPr>
            <w:r w:rsidRPr="00840D6B">
              <w:rPr>
                <w:sz w:val="18"/>
                <w:szCs w:val="18"/>
              </w:rPr>
              <w:t>-</w:t>
            </w:r>
          </w:p>
        </w:tc>
      </w:tr>
      <w:tr w:rsidR="003E178E" w:rsidRPr="00840D6B" w14:paraId="4530668B" w14:textId="77777777" w:rsidTr="00DD1E27">
        <w:tc>
          <w:tcPr>
            <w:tcW w:w="680" w:type="pct"/>
            <w:shd w:val="clear" w:color="auto" w:fill="auto"/>
          </w:tcPr>
          <w:p w14:paraId="11900851" w14:textId="77777777" w:rsidR="003E178E" w:rsidRPr="00840D6B" w:rsidRDefault="003E178E" w:rsidP="00D73E70">
            <w:pPr>
              <w:pStyle w:val="RepTable"/>
              <w:rPr>
                <w:sz w:val="18"/>
                <w:szCs w:val="18"/>
              </w:rPr>
            </w:pPr>
            <w:r w:rsidRPr="00840D6B">
              <w:rPr>
                <w:sz w:val="18"/>
                <w:szCs w:val="18"/>
              </w:rPr>
              <w:t>Self-heating</w:t>
            </w:r>
          </w:p>
          <w:p w14:paraId="5D9BCCE9" w14:textId="77777777" w:rsidR="003E178E" w:rsidRPr="00840D6B" w:rsidRDefault="003E178E" w:rsidP="00D73E70">
            <w:pPr>
              <w:pStyle w:val="RepTable"/>
              <w:rPr>
                <w:sz w:val="18"/>
                <w:szCs w:val="18"/>
              </w:rPr>
            </w:pPr>
            <w:r w:rsidRPr="00840D6B">
              <w:rPr>
                <w:sz w:val="18"/>
                <w:szCs w:val="18"/>
              </w:rPr>
              <w:t>(KCP 2.3.3)</w:t>
            </w:r>
          </w:p>
        </w:tc>
        <w:tc>
          <w:tcPr>
            <w:tcW w:w="616" w:type="pct"/>
            <w:shd w:val="clear" w:color="auto" w:fill="auto"/>
          </w:tcPr>
          <w:p w14:paraId="3D10FD68" w14:textId="77777777" w:rsidR="00A25A7F" w:rsidRPr="00840D6B" w:rsidRDefault="007100DC" w:rsidP="00D73E70">
            <w:pPr>
              <w:pStyle w:val="RepTable"/>
              <w:rPr>
                <w:sz w:val="18"/>
                <w:szCs w:val="18"/>
                <w:highlight w:val="yellow"/>
              </w:rPr>
            </w:pPr>
            <w:r w:rsidRPr="00840D6B">
              <w:rPr>
                <w:sz w:val="18"/>
                <w:szCs w:val="18"/>
              </w:rPr>
              <w:t>EEC A.1</w:t>
            </w:r>
            <w:r w:rsidR="0083227D" w:rsidRPr="00840D6B">
              <w:rPr>
                <w:sz w:val="18"/>
                <w:szCs w:val="18"/>
              </w:rPr>
              <w:t>5</w:t>
            </w:r>
          </w:p>
        </w:tc>
        <w:tc>
          <w:tcPr>
            <w:tcW w:w="683" w:type="pct"/>
            <w:gridSpan w:val="2"/>
            <w:shd w:val="clear" w:color="auto" w:fill="auto"/>
          </w:tcPr>
          <w:p w14:paraId="4FD654CC" w14:textId="77777777" w:rsidR="0083227D" w:rsidRPr="00840D6B" w:rsidRDefault="0083227D" w:rsidP="00D73E70">
            <w:pPr>
              <w:pStyle w:val="RepTable"/>
              <w:rPr>
                <w:sz w:val="18"/>
                <w:szCs w:val="18"/>
              </w:rPr>
            </w:pPr>
            <w:r w:rsidRPr="00840D6B">
              <w:rPr>
                <w:sz w:val="18"/>
                <w:szCs w:val="18"/>
              </w:rPr>
              <w:t>Prothioconazole 150 g/L + Azoxystrobin 150 g/L SC, CA3642</w:t>
            </w:r>
          </w:p>
          <w:p w14:paraId="6C800407" w14:textId="77777777" w:rsidR="003E178E" w:rsidRPr="00840D6B" w:rsidRDefault="0083227D" w:rsidP="00D73E70">
            <w:pPr>
              <w:pStyle w:val="RepTable"/>
              <w:rPr>
                <w:sz w:val="18"/>
                <w:szCs w:val="18"/>
                <w:highlight w:val="yellow"/>
              </w:rPr>
            </w:pPr>
            <w:r w:rsidRPr="00840D6B">
              <w:rPr>
                <w:sz w:val="18"/>
                <w:szCs w:val="18"/>
              </w:rPr>
              <w:t xml:space="preserve">(batch A20026, purity </w:t>
            </w:r>
            <w:r w:rsidR="007F1C03" w:rsidRPr="00840D6B">
              <w:rPr>
                <w:sz w:val="18"/>
                <w:szCs w:val="18"/>
              </w:rPr>
              <w:t>154.83 g/L for Azoxystrobin, 152.30 g/L</w:t>
            </w:r>
            <w:r w:rsidRPr="00840D6B">
              <w:rPr>
                <w:sz w:val="18"/>
                <w:szCs w:val="18"/>
              </w:rPr>
              <w:t xml:space="preserve"> for prothioconazole)</w:t>
            </w:r>
          </w:p>
        </w:tc>
        <w:tc>
          <w:tcPr>
            <w:tcW w:w="1612" w:type="pct"/>
            <w:shd w:val="clear" w:color="auto" w:fill="auto"/>
          </w:tcPr>
          <w:p w14:paraId="06276C4B" w14:textId="77777777" w:rsidR="0083227D" w:rsidRPr="00840D6B" w:rsidRDefault="0083227D" w:rsidP="00D73E70">
            <w:pPr>
              <w:pStyle w:val="RepTable"/>
              <w:rPr>
                <w:sz w:val="18"/>
                <w:szCs w:val="18"/>
              </w:rPr>
            </w:pPr>
            <w:r w:rsidRPr="00840D6B">
              <w:rPr>
                <w:sz w:val="18"/>
                <w:szCs w:val="18"/>
              </w:rPr>
              <w:t>Test item did not ignite below 400°C.</w:t>
            </w:r>
          </w:p>
          <w:p w14:paraId="31723484" w14:textId="77777777" w:rsidR="003E178E" w:rsidRPr="00840D6B" w:rsidRDefault="003E178E" w:rsidP="00D73E70">
            <w:pPr>
              <w:pStyle w:val="RepTable"/>
              <w:rPr>
                <w:sz w:val="18"/>
                <w:szCs w:val="18"/>
              </w:rPr>
            </w:pPr>
          </w:p>
        </w:tc>
        <w:tc>
          <w:tcPr>
            <w:tcW w:w="180" w:type="pct"/>
            <w:shd w:val="clear" w:color="auto" w:fill="auto"/>
          </w:tcPr>
          <w:p w14:paraId="0555796F" w14:textId="77777777" w:rsidR="00B26862" w:rsidRPr="00840D6B" w:rsidRDefault="00B26862" w:rsidP="00D73E70">
            <w:pPr>
              <w:jc w:val="center"/>
              <w:rPr>
                <w:sz w:val="18"/>
                <w:szCs w:val="18"/>
                <w:lang w:eastAsia="de-DE"/>
              </w:rPr>
            </w:pPr>
            <w:r w:rsidRPr="00840D6B">
              <w:rPr>
                <w:sz w:val="18"/>
                <w:szCs w:val="18"/>
                <w:lang w:eastAsia="de-DE"/>
              </w:rPr>
              <w:t>Y</w:t>
            </w:r>
          </w:p>
        </w:tc>
        <w:tc>
          <w:tcPr>
            <w:tcW w:w="619" w:type="pct"/>
            <w:shd w:val="clear" w:color="auto" w:fill="auto"/>
          </w:tcPr>
          <w:p w14:paraId="3B2043C2" w14:textId="77777777" w:rsidR="0083227D" w:rsidRPr="00840D6B" w:rsidRDefault="0083227D" w:rsidP="00D73E70">
            <w:pPr>
              <w:pStyle w:val="RepTable"/>
              <w:rPr>
                <w:sz w:val="18"/>
                <w:szCs w:val="18"/>
              </w:rPr>
            </w:pPr>
            <w:r w:rsidRPr="00840D6B">
              <w:rPr>
                <w:sz w:val="18"/>
                <w:szCs w:val="18"/>
              </w:rPr>
              <w:t>KCP 2.2.1/01</w:t>
            </w:r>
          </w:p>
          <w:p w14:paraId="5FD4384D" w14:textId="77777777" w:rsidR="003E178E" w:rsidRPr="00840D6B" w:rsidRDefault="0083227D" w:rsidP="00D73E70">
            <w:pPr>
              <w:pStyle w:val="RepTable"/>
              <w:rPr>
                <w:sz w:val="18"/>
                <w:szCs w:val="18"/>
              </w:rPr>
            </w:pPr>
            <w:r w:rsidRPr="00840D6B">
              <w:rPr>
                <w:sz w:val="18"/>
                <w:szCs w:val="18"/>
              </w:rPr>
              <w:t>Fitzmaurice T, 2022, Report no. DNA6888</w:t>
            </w:r>
          </w:p>
        </w:tc>
        <w:tc>
          <w:tcPr>
            <w:tcW w:w="610" w:type="pct"/>
            <w:shd w:val="clear" w:color="auto" w:fill="D9D9D9"/>
          </w:tcPr>
          <w:p w14:paraId="32B75905" w14:textId="77777777" w:rsidR="007C0EEE" w:rsidRPr="00840D6B" w:rsidRDefault="007C0EEE" w:rsidP="007C0EEE">
            <w:pPr>
              <w:pStyle w:val="RepTable"/>
              <w:rPr>
                <w:sz w:val="18"/>
                <w:szCs w:val="18"/>
              </w:rPr>
            </w:pPr>
            <w:r w:rsidRPr="00840D6B">
              <w:rPr>
                <w:sz w:val="18"/>
                <w:szCs w:val="18"/>
              </w:rPr>
              <w:t>Accepted.</w:t>
            </w:r>
          </w:p>
          <w:p w14:paraId="3EDEE2F8" w14:textId="77777777" w:rsidR="007C0EEE" w:rsidRPr="00840D6B" w:rsidRDefault="007C0EEE" w:rsidP="007C0EEE">
            <w:pPr>
              <w:pStyle w:val="RepTable"/>
              <w:rPr>
                <w:sz w:val="18"/>
                <w:szCs w:val="18"/>
              </w:rPr>
            </w:pPr>
          </w:p>
          <w:p w14:paraId="6B80BF1B" w14:textId="07B608E2" w:rsidR="003E178E" w:rsidRPr="00840D6B" w:rsidRDefault="007C0EEE" w:rsidP="007C0EEE">
            <w:pPr>
              <w:pStyle w:val="RepTable"/>
              <w:rPr>
                <w:sz w:val="18"/>
                <w:szCs w:val="18"/>
              </w:rPr>
            </w:pPr>
            <w:r w:rsidRPr="00840D6B">
              <w:rPr>
                <w:sz w:val="18"/>
                <w:szCs w:val="18"/>
              </w:rPr>
              <w:t>The formulation does not need to be classified according to Reg. (EC) 1272/2008, in line with the tests/requirements in the UN-RTDG manual.</w:t>
            </w:r>
          </w:p>
        </w:tc>
      </w:tr>
      <w:tr w:rsidR="00DD1E27" w:rsidRPr="00840D6B" w14:paraId="0B637195" w14:textId="77777777" w:rsidTr="00DD1E27">
        <w:tc>
          <w:tcPr>
            <w:tcW w:w="680" w:type="pct"/>
            <w:vMerge w:val="restart"/>
            <w:shd w:val="clear" w:color="auto" w:fill="auto"/>
          </w:tcPr>
          <w:p w14:paraId="6CDAC686" w14:textId="77777777" w:rsidR="00DD1E27" w:rsidRPr="00840D6B" w:rsidRDefault="00DD1E27" w:rsidP="00D73E70">
            <w:pPr>
              <w:pStyle w:val="RepTable"/>
              <w:rPr>
                <w:sz w:val="18"/>
                <w:szCs w:val="18"/>
              </w:rPr>
            </w:pPr>
            <w:r w:rsidRPr="00840D6B">
              <w:rPr>
                <w:sz w:val="18"/>
                <w:szCs w:val="18"/>
              </w:rPr>
              <w:t>Acidity or alkalinity and pH</w:t>
            </w:r>
          </w:p>
          <w:p w14:paraId="1FFEEF54" w14:textId="77777777" w:rsidR="00DD1E27" w:rsidRPr="00840D6B" w:rsidRDefault="00DD1E27" w:rsidP="00D73E70">
            <w:pPr>
              <w:pStyle w:val="RepTable"/>
              <w:rPr>
                <w:sz w:val="18"/>
                <w:szCs w:val="18"/>
              </w:rPr>
            </w:pPr>
            <w:r w:rsidRPr="00840D6B">
              <w:rPr>
                <w:sz w:val="18"/>
                <w:szCs w:val="18"/>
              </w:rPr>
              <w:t>(KCP 2.4.1)</w:t>
            </w:r>
          </w:p>
        </w:tc>
        <w:tc>
          <w:tcPr>
            <w:tcW w:w="616" w:type="pct"/>
            <w:shd w:val="clear" w:color="auto" w:fill="auto"/>
          </w:tcPr>
          <w:p w14:paraId="12302BAE" w14:textId="77777777" w:rsidR="00DD1E27" w:rsidRPr="00840D6B" w:rsidRDefault="00DD1E27" w:rsidP="00D73E70">
            <w:pPr>
              <w:pStyle w:val="RepTable"/>
              <w:rPr>
                <w:sz w:val="18"/>
                <w:szCs w:val="18"/>
              </w:rPr>
            </w:pPr>
            <w:r w:rsidRPr="00840D6B">
              <w:rPr>
                <w:sz w:val="18"/>
                <w:szCs w:val="18"/>
              </w:rPr>
              <w:t>EPA OCSPP 830.7000, OECD 122</w:t>
            </w:r>
            <w:r w:rsidRPr="00840D6B" w:rsidDel="004D7B44">
              <w:rPr>
                <w:sz w:val="18"/>
                <w:szCs w:val="18"/>
              </w:rPr>
              <w:t xml:space="preserve"> </w:t>
            </w:r>
          </w:p>
        </w:tc>
        <w:tc>
          <w:tcPr>
            <w:tcW w:w="683" w:type="pct"/>
            <w:gridSpan w:val="2"/>
            <w:shd w:val="clear" w:color="auto" w:fill="auto"/>
          </w:tcPr>
          <w:p w14:paraId="5D087499" w14:textId="77777777" w:rsidR="00DD1E27" w:rsidRPr="00840D6B" w:rsidRDefault="00DD1E27" w:rsidP="00D73E70">
            <w:pPr>
              <w:pStyle w:val="RepTable"/>
              <w:rPr>
                <w:sz w:val="18"/>
                <w:szCs w:val="18"/>
              </w:rPr>
            </w:pPr>
            <w:r w:rsidRPr="00840D6B">
              <w:rPr>
                <w:sz w:val="18"/>
                <w:szCs w:val="18"/>
              </w:rPr>
              <w:t>Prothioconazole 150 g/L + Azoxystrobin 150 g/L SC, CA3642</w:t>
            </w:r>
          </w:p>
          <w:p w14:paraId="286DE8E0" w14:textId="77777777" w:rsidR="00DD1E27" w:rsidRPr="00840D6B" w:rsidRDefault="00DD1E27" w:rsidP="00D73E70">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1B8BA44E" w14:textId="77777777" w:rsidR="00DD1E27" w:rsidRPr="00840D6B" w:rsidRDefault="00DD1E27" w:rsidP="00D73E70">
            <w:pPr>
              <w:pStyle w:val="NormalnyWeb"/>
              <w:jc w:val="left"/>
              <w:rPr>
                <w:sz w:val="18"/>
                <w:szCs w:val="18"/>
              </w:rPr>
            </w:pPr>
            <w:r w:rsidRPr="00840D6B">
              <w:rPr>
                <w:b/>
                <w:bCs/>
                <w:color w:val="000000"/>
                <w:sz w:val="18"/>
                <w:szCs w:val="18"/>
              </w:rPr>
              <w:t>Initial measurements/Before storage:</w:t>
            </w:r>
          </w:p>
          <w:p w14:paraId="572B1063" w14:textId="77777777" w:rsidR="00DD1E27" w:rsidRPr="00840D6B" w:rsidRDefault="00DD1E27" w:rsidP="00D73E70">
            <w:pPr>
              <w:pStyle w:val="RepTable"/>
              <w:rPr>
                <w:sz w:val="18"/>
                <w:szCs w:val="18"/>
              </w:rPr>
            </w:pPr>
            <w:r w:rsidRPr="00840D6B">
              <w:rPr>
                <w:sz w:val="18"/>
                <w:szCs w:val="18"/>
              </w:rPr>
              <w:t>pH = 6.23 at 20.1°C (1% aqueous dilution). The pH value is in the range from 4 to 10, therefore the acidity or alkalinity test is not necessary.</w:t>
            </w:r>
          </w:p>
          <w:p w14:paraId="2A208DD1" w14:textId="77777777" w:rsidR="00DD1E27" w:rsidRPr="00840D6B" w:rsidRDefault="00DD1E27" w:rsidP="00D73E70">
            <w:pPr>
              <w:pStyle w:val="RepTable"/>
              <w:rPr>
                <w:sz w:val="18"/>
                <w:szCs w:val="18"/>
              </w:rPr>
            </w:pPr>
          </w:p>
          <w:p w14:paraId="3DED5B53" w14:textId="77777777" w:rsidR="00DD1E27" w:rsidRPr="00840D6B" w:rsidRDefault="00DD1E27" w:rsidP="00D73E70">
            <w:pPr>
              <w:pStyle w:val="NormalnyWeb"/>
              <w:jc w:val="left"/>
              <w:rPr>
                <w:sz w:val="18"/>
                <w:szCs w:val="18"/>
              </w:rPr>
            </w:pPr>
            <w:r w:rsidRPr="00840D6B">
              <w:rPr>
                <w:b/>
                <w:bCs/>
                <w:color w:val="000000"/>
                <w:sz w:val="18"/>
                <w:szCs w:val="18"/>
              </w:rPr>
              <w:t>After 14 days of storage at 54°C ± 2°C:</w:t>
            </w:r>
          </w:p>
          <w:p w14:paraId="55D5552B" w14:textId="77777777" w:rsidR="00DD1E27" w:rsidRPr="00840D6B" w:rsidRDefault="00DD1E27" w:rsidP="00D73E70">
            <w:pPr>
              <w:pStyle w:val="RepTable"/>
              <w:rPr>
                <w:sz w:val="18"/>
                <w:szCs w:val="18"/>
              </w:rPr>
            </w:pPr>
            <w:r w:rsidRPr="00840D6B">
              <w:rPr>
                <w:sz w:val="18"/>
                <w:szCs w:val="18"/>
              </w:rPr>
              <w:t>pH = 6.19 at 20.1°C (1% aqueous dilution). The pH value is in the range from 4 to 10, therefore the acidity or alkalinity test is not necessary.</w:t>
            </w:r>
          </w:p>
        </w:tc>
        <w:tc>
          <w:tcPr>
            <w:tcW w:w="180" w:type="pct"/>
            <w:shd w:val="clear" w:color="auto" w:fill="auto"/>
          </w:tcPr>
          <w:p w14:paraId="7431408A" w14:textId="77777777" w:rsidR="00DD1E27" w:rsidRPr="00840D6B" w:rsidRDefault="00DD1E27" w:rsidP="00D73E70">
            <w:pPr>
              <w:jc w:val="center"/>
              <w:rPr>
                <w:noProof/>
                <w:sz w:val="18"/>
                <w:szCs w:val="18"/>
                <w:lang w:eastAsia="de-DE"/>
              </w:rPr>
            </w:pPr>
            <w:r w:rsidRPr="00840D6B">
              <w:rPr>
                <w:sz w:val="18"/>
                <w:szCs w:val="18"/>
              </w:rPr>
              <w:t>Y</w:t>
            </w:r>
          </w:p>
        </w:tc>
        <w:tc>
          <w:tcPr>
            <w:tcW w:w="619" w:type="pct"/>
            <w:shd w:val="clear" w:color="auto" w:fill="auto"/>
          </w:tcPr>
          <w:p w14:paraId="2085D9E2" w14:textId="77777777" w:rsidR="00DD1E27" w:rsidRPr="00840D6B" w:rsidRDefault="00DD1E27" w:rsidP="00D73E70">
            <w:pPr>
              <w:pStyle w:val="RepTable"/>
              <w:rPr>
                <w:sz w:val="18"/>
                <w:szCs w:val="18"/>
              </w:rPr>
            </w:pPr>
            <w:r w:rsidRPr="00840D6B">
              <w:rPr>
                <w:sz w:val="18"/>
                <w:szCs w:val="18"/>
              </w:rPr>
              <w:t>KCP 2.1/01</w:t>
            </w:r>
          </w:p>
          <w:p w14:paraId="4A046E5F" w14:textId="77777777" w:rsidR="00DD1E27" w:rsidRPr="00840D6B" w:rsidRDefault="00DD1E27" w:rsidP="00D73E70">
            <w:pPr>
              <w:pStyle w:val="RepTable"/>
              <w:rPr>
                <w:sz w:val="18"/>
                <w:szCs w:val="18"/>
              </w:rPr>
            </w:pPr>
            <w:r w:rsidRPr="00840D6B">
              <w:rPr>
                <w:sz w:val="18"/>
                <w:szCs w:val="18"/>
              </w:rPr>
              <w:t>Wang, Q., 2022</w:t>
            </w:r>
          </w:p>
          <w:p w14:paraId="270AFFFD" w14:textId="77777777" w:rsidR="00DD1E27" w:rsidRPr="00840D6B" w:rsidRDefault="00DD1E27" w:rsidP="00D73E70">
            <w:pPr>
              <w:pStyle w:val="RepTable"/>
              <w:rPr>
                <w:sz w:val="18"/>
                <w:szCs w:val="18"/>
              </w:rPr>
            </w:pPr>
            <w:r w:rsidRPr="00840D6B">
              <w:rPr>
                <w:sz w:val="18"/>
                <w:szCs w:val="18"/>
              </w:rPr>
              <w:t>Report no.: ABC-2021-019</w:t>
            </w:r>
          </w:p>
        </w:tc>
        <w:tc>
          <w:tcPr>
            <w:tcW w:w="610" w:type="pct"/>
            <w:shd w:val="clear" w:color="auto" w:fill="D9D9D9"/>
          </w:tcPr>
          <w:p w14:paraId="6C0B5FB4" w14:textId="29B85693" w:rsidR="00DD1E27" w:rsidRPr="00840D6B" w:rsidRDefault="00DD1E27" w:rsidP="00D73E70">
            <w:pPr>
              <w:pStyle w:val="RepTable"/>
              <w:rPr>
                <w:sz w:val="18"/>
                <w:szCs w:val="18"/>
              </w:rPr>
            </w:pPr>
            <w:r w:rsidRPr="00840D6B">
              <w:rPr>
                <w:sz w:val="18"/>
                <w:szCs w:val="18"/>
              </w:rPr>
              <w:t>Accepted.</w:t>
            </w:r>
          </w:p>
        </w:tc>
      </w:tr>
      <w:tr w:rsidR="00DD1E27" w:rsidRPr="00840D6B" w14:paraId="1232FF91" w14:textId="77777777" w:rsidTr="00DD1E27">
        <w:tc>
          <w:tcPr>
            <w:tcW w:w="680" w:type="pct"/>
            <w:vMerge/>
            <w:shd w:val="clear" w:color="auto" w:fill="auto"/>
          </w:tcPr>
          <w:p w14:paraId="20C2016C" w14:textId="77777777" w:rsidR="00DD1E27" w:rsidRPr="00840D6B" w:rsidRDefault="00DD1E27" w:rsidP="00DD1E27">
            <w:pPr>
              <w:pStyle w:val="RepTable"/>
              <w:rPr>
                <w:sz w:val="18"/>
                <w:szCs w:val="18"/>
              </w:rPr>
            </w:pPr>
          </w:p>
        </w:tc>
        <w:tc>
          <w:tcPr>
            <w:tcW w:w="616" w:type="pct"/>
            <w:shd w:val="clear" w:color="auto" w:fill="auto"/>
          </w:tcPr>
          <w:p w14:paraId="4DBD60FA" w14:textId="0C7239E8" w:rsidR="00DD1E27" w:rsidRPr="00840D6B" w:rsidRDefault="00DD1E27" w:rsidP="00DD1E27">
            <w:pPr>
              <w:pStyle w:val="RepTable"/>
              <w:rPr>
                <w:sz w:val="18"/>
                <w:szCs w:val="18"/>
                <w:highlight w:val="yellow"/>
              </w:rPr>
            </w:pPr>
            <w:r w:rsidRPr="00840D6B">
              <w:rPr>
                <w:sz w:val="18"/>
                <w:szCs w:val="18"/>
                <w:highlight w:val="yellow"/>
              </w:rPr>
              <w:t>EPA OCSPP 830.7000, CIPAC MT 75.3</w:t>
            </w:r>
          </w:p>
        </w:tc>
        <w:tc>
          <w:tcPr>
            <w:tcW w:w="683" w:type="pct"/>
            <w:gridSpan w:val="2"/>
            <w:shd w:val="clear" w:color="auto" w:fill="auto"/>
          </w:tcPr>
          <w:p w14:paraId="1524347A" w14:textId="77777777" w:rsidR="00DD1E27" w:rsidRPr="00840D6B" w:rsidRDefault="00DD1E27" w:rsidP="00DD1E27">
            <w:pPr>
              <w:pStyle w:val="RepTable"/>
              <w:rPr>
                <w:sz w:val="18"/>
                <w:szCs w:val="18"/>
                <w:highlight w:val="yellow"/>
              </w:rPr>
            </w:pPr>
            <w:r w:rsidRPr="00840D6B">
              <w:rPr>
                <w:sz w:val="18"/>
                <w:szCs w:val="18"/>
                <w:highlight w:val="yellow"/>
              </w:rPr>
              <w:t>Prothioconazole 150 g/L + Azoxystrobin 150 g/L SC, CA3642</w:t>
            </w:r>
          </w:p>
          <w:p w14:paraId="753E415E" w14:textId="28FDF2D4" w:rsidR="00DD1E27" w:rsidRPr="00840D6B" w:rsidRDefault="00DD1E27" w:rsidP="00DD1E27">
            <w:pPr>
              <w:pStyle w:val="RepTable"/>
              <w:rPr>
                <w:sz w:val="18"/>
                <w:szCs w:val="18"/>
                <w:highlight w:val="yellow"/>
              </w:rPr>
            </w:pPr>
            <w:r w:rsidRPr="00840D6B">
              <w:rPr>
                <w:sz w:val="18"/>
                <w:szCs w:val="18"/>
                <w:highlight w:val="yellow"/>
              </w:rPr>
              <w:t>(batch FRAI008392, purity 148 g/L for Azoxystrobin, 151 g/L</w:t>
            </w:r>
            <w:r w:rsidRPr="00840D6B" w:rsidDel="007F1C03">
              <w:rPr>
                <w:sz w:val="18"/>
                <w:szCs w:val="18"/>
                <w:highlight w:val="yellow"/>
              </w:rPr>
              <w:t xml:space="preserve"> </w:t>
            </w:r>
            <w:r w:rsidRPr="00840D6B">
              <w:rPr>
                <w:sz w:val="18"/>
                <w:szCs w:val="18"/>
                <w:highlight w:val="yellow"/>
              </w:rPr>
              <w:t>for prothioconazole)</w:t>
            </w:r>
          </w:p>
        </w:tc>
        <w:tc>
          <w:tcPr>
            <w:tcW w:w="1612" w:type="pct"/>
            <w:shd w:val="clear" w:color="auto" w:fill="auto"/>
          </w:tcPr>
          <w:p w14:paraId="315985EF" w14:textId="77777777" w:rsidR="00DD1E27" w:rsidRPr="00840D6B" w:rsidRDefault="00DD1E27" w:rsidP="00DD1E27">
            <w:pPr>
              <w:pStyle w:val="NormalnyWeb"/>
              <w:jc w:val="left"/>
              <w:rPr>
                <w:sz w:val="18"/>
                <w:szCs w:val="18"/>
                <w:highlight w:val="yellow"/>
              </w:rPr>
            </w:pPr>
            <w:r w:rsidRPr="00840D6B">
              <w:rPr>
                <w:b/>
                <w:bCs/>
                <w:color w:val="000000"/>
                <w:sz w:val="18"/>
                <w:szCs w:val="18"/>
                <w:highlight w:val="yellow"/>
              </w:rPr>
              <w:t>Initial measurements/Before storage:</w:t>
            </w:r>
          </w:p>
          <w:p w14:paraId="5273F046" w14:textId="0FE5BD98" w:rsidR="00DD1E27" w:rsidRPr="00840D6B" w:rsidRDefault="00DD1E27" w:rsidP="00DD1E27">
            <w:pPr>
              <w:pStyle w:val="RepTable"/>
              <w:rPr>
                <w:sz w:val="18"/>
                <w:szCs w:val="18"/>
                <w:highlight w:val="yellow"/>
              </w:rPr>
            </w:pPr>
            <w:r w:rsidRPr="00840D6B">
              <w:rPr>
                <w:sz w:val="18"/>
                <w:szCs w:val="18"/>
                <w:highlight w:val="yellow"/>
              </w:rPr>
              <w:t>pH = 6.56</w:t>
            </w:r>
            <w:r w:rsidR="00B34FF8" w:rsidRPr="00840D6B">
              <w:rPr>
                <w:sz w:val="18"/>
                <w:szCs w:val="18"/>
                <w:highlight w:val="yellow"/>
              </w:rPr>
              <w:t xml:space="preserve"> (undiluted)</w:t>
            </w:r>
            <w:r w:rsidRPr="00840D6B">
              <w:rPr>
                <w:sz w:val="18"/>
                <w:szCs w:val="18"/>
                <w:highlight w:val="yellow"/>
              </w:rPr>
              <w:t xml:space="preserve"> at 25.2°C</w:t>
            </w:r>
          </w:p>
          <w:p w14:paraId="44D58E16" w14:textId="77777777" w:rsidR="00DD1E27" w:rsidRPr="00840D6B" w:rsidRDefault="00DD1E27" w:rsidP="00DD1E27">
            <w:pPr>
              <w:pStyle w:val="RepTable"/>
              <w:rPr>
                <w:sz w:val="18"/>
                <w:szCs w:val="18"/>
                <w:highlight w:val="yellow"/>
              </w:rPr>
            </w:pPr>
          </w:p>
          <w:p w14:paraId="4FB8C7F8" w14:textId="77777777" w:rsidR="00DD1E27" w:rsidRPr="00840D6B" w:rsidRDefault="00DD1E27" w:rsidP="00DD1E27">
            <w:pPr>
              <w:pStyle w:val="NormalnyWeb"/>
              <w:jc w:val="left"/>
              <w:rPr>
                <w:sz w:val="18"/>
                <w:szCs w:val="18"/>
                <w:highlight w:val="yellow"/>
              </w:rPr>
            </w:pPr>
            <w:r w:rsidRPr="00840D6B">
              <w:rPr>
                <w:b/>
                <w:bCs/>
                <w:color w:val="000000"/>
                <w:sz w:val="18"/>
                <w:szCs w:val="18"/>
                <w:highlight w:val="yellow"/>
              </w:rPr>
              <w:t>After 14 days of storage at 54°C ± 2°C:</w:t>
            </w:r>
          </w:p>
          <w:p w14:paraId="705E9839" w14:textId="5FA986F8" w:rsidR="00DD1E27" w:rsidRPr="00840D6B" w:rsidRDefault="00DD1E27" w:rsidP="00DD1E27">
            <w:pPr>
              <w:pStyle w:val="NormalnyWeb"/>
              <w:jc w:val="left"/>
              <w:rPr>
                <w:b/>
                <w:bCs/>
                <w:color w:val="000000"/>
                <w:sz w:val="18"/>
                <w:szCs w:val="18"/>
                <w:highlight w:val="yellow"/>
              </w:rPr>
            </w:pPr>
            <w:r w:rsidRPr="00840D6B">
              <w:rPr>
                <w:noProof/>
                <w:sz w:val="18"/>
                <w:szCs w:val="18"/>
                <w:highlight w:val="yellow"/>
                <w:lang w:eastAsia="de-DE"/>
              </w:rPr>
              <w:t xml:space="preserve">pH = 6.22 </w:t>
            </w:r>
            <w:r w:rsidR="00B34FF8" w:rsidRPr="00840D6B">
              <w:rPr>
                <w:sz w:val="18"/>
                <w:szCs w:val="18"/>
                <w:highlight w:val="yellow"/>
              </w:rPr>
              <w:t xml:space="preserve">(undiluted) </w:t>
            </w:r>
            <w:r w:rsidRPr="00840D6B">
              <w:rPr>
                <w:noProof/>
                <w:sz w:val="18"/>
                <w:szCs w:val="18"/>
                <w:highlight w:val="yellow"/>
                <w:lang w:eastAsia="de-DE"/>
              </w:rPr>
              <w:t>at 25.8°C</w:t>
            </w:r>
          </w:p>
        </w:tc>
        <w:tc>
          <w:tcPr>
            <w:tcW w:w="180" w:type="pct"/>
            <w:shd w:val="clear" w:color="auto" w:fill="auto"/>
          </w:tcPr>
          <w:p w14:paraId="7802C441" w14:textId="66064A66" w:rsidR="00DD1E27" w:rsidRPr="00840D6B" w:rsidRDefault="00DD1E27" w:rsidP="00DD1E27">
            <w:pPr>
              <w:jc w:val="center"/>
              <w:rPr>
                <w:sz w:val="18"/>
                <w:szCs w:val="18"/>
                <w:highlight w:val="yellow"/>
              </w:rPr>
            </w:pPr>
            <w:r w:rsidRPr="00840D6B">
              <w:rPr>
                <w:sz w:val="18"/>
                <w:szCs w:val="18"/>
                <w:highlight w:val="yellow"/>
              </w:rPr>
              <w:t>Y</w:t>
            </w:r>
          </w:p>
        </w:tc>
        <w:tc>
          <w:tcPr>
            <w:tcW w:w="619" w:type="pct"/>
            <w:shd w:val="clear" w:color="auto" w:fill="auto"/>
          </w:tcPr>
          <w:p w14:paraId="1A610FB0" w14:textId="77777777" w:rsidR="00DD1E27" w:rsidRPr="00840D6B" w:rsidRDefault="00DD1E27" w:rsidP="00DD1E27">
            <w:pPr>
              <w:pStyle w:val="RepTable"/>
              <w:rPr>
                <w:sz w:val="18"/>
                <w:szCs w:val="18"/>
                <w:highlight w:val="yellow"/>
              </w:rPr>
            </w:pPr>
            <w:r w:rsidRPr="00840D6B">
              <w:rPr>
                <w:sz w:val="18"/>
                <w:szCs w:val="18"/>
                <w:highlight w:val="yellow"/>
              </w:rPr>
              <w:t>KCP 2.4.2/01</w:t>
            </w:r>
          </w:p>
          <w:p w14:paraId="1D2FF411" w14:textId="18A3843E" w:rsidR="00DD1E27" w:rsidRPr="00840D6B" w:rsidRDefault="00DD1E27" w:rsidP="00DD1E27">
            <w:pPr>
              <w:pStyle w:val="RepTable"/>
              <w:rPr>
                <w:sz w:val="18"/>
                <w:szCs w:val="18"/>
                <w:highlight w:val="yellow"/>
              </w:rPr>
            </w:pPr>
            <w:r w:rsidRPr="00840D6B">
              <w:rPr>
                <w:sz w:val="18"/>
                <w:szCs w:val="18"/>
                <w:highlight w:val="yellow"/>
              </w:rPr>
              <w:t>Wang, Q., 2023, Report n° ABC-2023-007</w:t>
            </w:r>
          </w:p>
        </w:tc>
        <w:tc>
          <w:tcPr>
            <w:tcW w:w="610" w:type="pct"/>
            <w:shd w:val="clear" w:color="auto" w:fill="D9D9D9"/>
          </w:tcPr>
          <w:p w14:paraId="53B2ECCB" w14:textId="23B96D5F" w:rsidR="00DD1E27" w:rsidRPr="00840D6B" w:rsidRDefault="009F52A3" w:rsidP="00DD1E27">
            <w:pPr>
              <w:pStyle w:val="RepTable"/>
              <w:rPr>
                <w:sz w:val="18"/>
                <w:szCs w:val="18"/>
              </w:rPr>
            </w:pPr>
            <w:r w:rsidRPr="00840D6B">
              <w:rPr>
                <w:sz w:val="18"/>
                <w:szCs w:val="18"/>
                <w:highlight w:val="yellow"/>
              </w:rPr>
              <w:t>Accepted.</w:t>
            </w:r>
          </w:p>
        </w:tc>
      </w:tr>
      <w:tr w:rsidR="00B76B51" w:rsidRPr="00840D6B" w14:paraId="5D4F3E58" w14:textId="77777777" w:rsidTr="00DD1E27">
        <w:tc>
          <w:tcPr>
            <w:tcW w:w="680" w:type="pct"/>
            <w:vMerge w:val="restart"/>
            <w:shd w:val="clear" w:color="auto" w:fill="auto"/>
          </w:tcPr>
          <w:p w14:paraId="010917E8" w14:textId="77777777" w:rsidR="00B76B51" w:rsidRPr="00840D6B" w:rsidRDefault="00B76B51" w:rsidP="00DD1E27">
            <w:pPr>
              <w:pStyle w:val="RepTable"/>
              <w:rPr>
                <w:sz w:val="18"/>
                <w:szCs w:val="18"/>
              </w:rPr>
            </w:pPr>
            <w:r w:rsidRPr="00840D6B">
              <w:rPr>
                <w:sz w:val="18"/>
                <w:szCs w:val="18"/>
              </w:rPr>
              <w:t>pH of a 1% aqueous dilution, emulsion or dispersion</w:t>
            </w:r>
          </w:p>
          <w:p w14:paraId="54E6CA4A" w14:textId="77777777" w:rsidR="00B76B51" w:rsidRPr="00840D6B" w:rsidRDefault="00B76B51" w:rsidP="00DD1E27">
            <w:pPr>
              <w:pStyle w:val="RepTable"/>
              <w:rPr>
                <w:sz w:val="18"/>
                <w:szCs w:val="18"/>
              </w:rPr>
            </w:pPr>
            <w:r w:rsidRPr="00840D6B">
              <w:rPr>
                <w:sz w:val="18"/>
                <w:szCs w:val="18"/>
              </w:rPr>
              <w:t>(KCP 2.4.2)</w:t>
            </w:r>
          </w:p>
          <w:p w14:paraId="34EB5CC4" w14:textId="77777777" w:rsidR="00B76B51" w:rsidRPr="00840D6B" w:rsidRDefault="00B76B51" w:rsidP="00DD1E27">
            <w:pPr>
              <w:pStyle w:val="RepTable"/>
              <w:rPr>
                <w:sz w:val="18"/>
                <w:szCs w:val="18"/>
              </w:rPr>
            </w:pPr>
          </w:p>
        </w:tc>
        <w:tc>
          <w:tcPr>
            <w:tcW w:w="616" w:type="pct"/>
            <w:shd w:val="clear" w:color="auto" w:fill="auto"/>
          </w:tcPr>
          <w:p w14:paraId="44528F03" w14:textId="77777777" w:rsidR="00B76B51" w:rsidRPr="00840D6B" w:rsidRDefault="00B76B51" w:rsidP="00DD1E27">
            <w:pPr>
              <w:pStyle w:val="RepTable"/>
              <w:rPr>
                <w:sz w:val="18"/>
                <w:szCs w:val="18"/>
              </w:rPr>
            </w:pPr>
            <w:r w:rsidRPr="00840D6B">
              <w:rPr>
                <w:sz w:val="18"/>
                <w:szCs w:val="18"/>
              </w:rPr>
              <w:t>EPA OCSPP 830.7000, OECD 122; CIPAC MT 75.3</w:t>
            </w:r>
          </w:p>
          <w:p w14:paraId="2E454EB1" w14:textId="77777777" w:rsidR="00B76B51" w:rsidRPr="00840D6B" w:rsidRDefault="00B76B51" w:rsidP="00DD1E27">
            <w:pPr>
              <w:pStyle w:val="RepTable"/>
              <w:rPr>
                <w:sz w:val="18"/>
                <w:szCs w:val="18"/>
              </w:rPr>
            </w:pPr>
          </w:p>
          <w:p w14:paraId="33E8A5A8" w14:textId="77777777" w:rsidR="00B76B51" w:rsidRPr="00840D6B" w:rsidRDefault="00B76B51" w:rsidP="00DD1E27">
            <w:pPr>
              <w:pStyle w:val="RepTable"/>
              <w:rPr>
                <w:sz w:val="18"/>
                <w:szCs w:val="18"/>
              </w:rPr>
            </w:pPr>
          </w:p>
        </w:tc>
        <w:tc>
          <w:tcPr>
            <w:tcW w:w="683" w:type="pct"/>
            <w:gridSpan w:val="2"/>
            <w:shd w:val="clear" w:color="auto" w:fill="auto"/>
          </w:tcPr>
          <w:p w14:paraId="7F27F133" w14:textId="77777777" w:rsidR="00B76B51" w:rsidRPr="00840D6B" w:rsidRDefault="00B76B51" w:rsidP="00DD1E27">
            <w:pPr>
              <w:pStyle w:val="RepTable"/>
              <w:rPr>
                <w:sz w:val="18"/>
                <w:szCs w:val="18"/>
              </w:rPr>
            </w:pPr>
            <w:r w:rsidRPr="00840D6B">
              <w:rPr>
                <w:sz w:val="18"/>
                <w:szCs w:val="18"/>
              </w:rPr>
              <w:t>Prothioconazole 150 g/L + Azoxystrobin 150 g/L SC, CA3642</w:t>
            </w:r>
          </w:p>
          <w:p w14:paraId="3A5D2332" w14:textId="77777777" w:rsidR="00B76B51" w:rsidRPr="00840D6B" w:rsidRDefault="00B76B51" w:rsidP="00DD1E27">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221BFDC6" w14:textId="77777777" w:rsidR="00B76B51" w:rsidRPr="00840D6B" w:rsidRDefault="00B76B51" w:rsidP="00DD1E27">
            <w:pPr>
              <w:pStyle w:val="NormalnyWeb"/>
              <w:jc w:val="left"/>
              <w:rPr>
                <w:sz w:val="18"/>
                <w:szCs w:val="18"/>
              </w:rPr>
            </w:pPr>
            <w:r w:rsidRPr="00840D6B">
              <w:rPr>
                <w:b/>
                <w:bCs/>
                <w:color w:val="000000"/>
                <w:sz w:val="18"/>
                <w:szCs w:val="18"/>
              </w:rPr>
              <w:t>Initial measurements/Before storage:</w:t>
            </w:r>
          </w:p>
          <w:p w14:paraId="26E348C8" w14:textId="77777777" w:rsidR="00B76B51" w:rsidRPr="00840D6B" w:rsidRDefault="00B76B51" w:rsidP="00DD1E27">
            <w:pPr>
              <w:pStyle w:val="RepTable"/>
              <w:rPr>
                <w:sz w:val="18"/>
                <w:szCs w:val="18"/>
              </w:rPr>
            </w:pPr>
            <w:r w:rsidRPr="00840D6B">
              <w:rPr>
                <w:sz w:val="18"/>
                <w:szCs w:val="18"/>
              </w:rPr>
              <w:t>pH = 6.23 at 20.1°C (1% w/v in water)</w:t>
            </w:r>
          </w:p>
          <w:p w14:paraId="786BEECE" w14:textId="77777777" w:rsidR="00B76B51" w:rsidRPr="00840D6B" w:rsidRDefault="00B76B51" w:rsidP="00DD1E27">
            <w:pPr>
              <w:pStyle w:val="RepTable"/>
              <w:rPr>
                <w:sz w:val="18"/>
                <w:szCs w:val="18"/>
              </w:rPr>
            </w:pPr>
          </w:p>
          <w:p w14:paraId="5FB53FFB" w14:textId="77777777" w:rsidR="00B76B51" w:rsidRPr="00840D6B" w:rsidRDefault="00B76B51" w:rsidP="00DD1E27">
            <w:pPr>
              <w:pStyle w:val="NormalnyWeb"/>
              <w:jc w:val="left"/>
              <w:rPr>
                <w:sz w:val="18"/>
                <w:szCs w:val="18"/>
              </w:rPr>
            </w:pPr>
            <w:r w:rsidRPr="00840D6B">
              <w:rPr>
                <w:b/>
                <w:bCs/>
                <w:color w:val="000000"/>
                <w:sz w:val="18"/>
                <w:szCs w:val="18"/>
              </w:rPr>
              <w:t>After 14 days of storage at 54°C ± 2°C:</w:t>
            </w:r>
          </w:p>
          <w:p w14:paraId="476476CC" w14:textId="77777777" w:rsidR="00B76B51" w:rsidRPr="00840D6B" w:rsidRDefault="00B76B51" w:rsidP="00DD1E27">
            <w:pPr>
              <w:pStyle w:val="NormalnyWeb"/>
              <w:jc w:val="left"/>
              <w:rPr>
                <w:bCs/>
                <w:color w:val="000000"/>
                <w:sz w:val="18"/>
                <w:szCs w:val="18"/>
              </w:rPr>
            </w:pPr>
            <w:r w:rsidRPr="00840D6B">
              <w:rPr>
                <w:noProof/>
                <w:sz w:val="18"/>
                <w:szCs w:val="18"/>
                <w:lang w:eastAsia="de-DE"/>
              </w:rPr>
              <w:t>pH = 6.19 at 20.1°C</w:t>
            </w:r>
            <w:r w:rsidRPr="00840D6B">
              <w:rPr>
                <w:bCs/>
                <w:color w:val="000000"/>
                <w:sz w:val="18"/>
                <w:szCs w:val="18"/>
              </w:rPr>
              <w:t xml:space="preserve"> (1% w/v in water)</w:t>
            </w:r>
          </w:p>
        </w:tc>
        <w:tc>
          <w:tcPr>
            <w:tcW w:w="180" w:type="pct"/>
            <w:shd w:val="clear" w:color="auto" w:fill="auto"/>
          </w:tcPr>
          <w:p w14:paraId="742E3830" w14:textId="77777777" w:rsidR="00B76B51" w:rsidRPr="00840D6B" w:rsidRDefault="00B76B51" w:rsidP="00DD1E27">
            <w:pPr>
              <w:pStyle w:val="RepTable"/>
              <w:jc w:val="center"/>
              <w:rPr>
                <w:sz w:val="18"/>
                <w:szCs w:val="18"/>
              </w:rPr>
            </w:pPr>
            <w:r w:rsidRPr="00840D6B">
              <w:rPr>
                <w:sz w:val="18"/>
                <w:szCs w:val="18"/>
              </w:rPr>
              <w:t>Y</w:t>
            </w:r>
          </w:p>
        </w:tc>
        <w:tc>
          <w:tcPr>
            <w:tcW w:w="619" w:type="pct"/>
            <w:shd w:val="clear" w:color="auto" w:fill="auto"/>
          </w:tcPr>
          <w:p w14:paraId="2C2E7F9A" w14:textId="77777777" w:rsidR="00B76B51" w:rsidRPr="00840D6B" w:rsidRDefault="00B76B51" w:rsidP="00DD1E27">
            <w:pPr>
              <w:pStyle w:val="RepTable"/>
              <w:rPr>
                <w:sz w:val="18"/>
                <w:szCs w:val="18"/>
              </w:rPr>
            </w:pPr>
            <w:r w:rsidRPr="00840D6B">
              <w:rPr>
                <w:sz w:val="18"/>
                <w:szCs w:val="18"/>
              </w:rPr>
              <w:t>KCP 2.1/01</w:t>
            </w:r>
          </w:p>
          <w:p w14:paraId="0EE1FBA8" w14:textId="77777777" w:rsidR="00B76B51" w:rsidRPr="00840D6B" w:rsidRDefault="00B76B51" w:rsidP="00DD1E27">
            <w:pPr>
              <w:pStyle w:val="RepTable"/>
              <w:rPr>
                <w:sz w:val="18"/>
                <w:szCs w:val="18"/>
              </w:rPr>
            </w:pPr>
            <w:r w:rsidRPr="00840D6B">
              <w:rPr>
                <w:sz w:val="18"/>
                <w:szCs w:val="18"/>
              </w:rPr>
              <w:t>Wang, Q., 2022</w:t>
            </w:r>
          </w:p>
          <w:p w14:paraId="0E80252A" w14:textId="77777777" w:rsidR="00B76B51" w:rsidRPr="00840D6B" w:rsidRDefault="00B76B51" w:rsidP="00DD1E27">
            <w:pPr>
              <w:pStyle w:val="RepTable"/>
              <w:rPr>
                <w:sz w:val="18"/>
                <w:szCs w:val="18"/>
              </w:rPr>
            </w:pPr>
            <w:r w:rsidRPr="00840D6B">
              <w:rPr>
                <w:sz w:val="18"/>
                <w:szCs w:val="18"/>
              </w:rPr>
              <w:t>Report no.: ABC-2021-019</w:t>
            </w:r>
          </w:p>
        </w:tc>
        <w:tc>
          <w:tcPr>
            <w:tcW w:w="610" w:type="pct"/>
            <w:shd w:val="clear" w:color="auto" w:fill="D9D9D9"/>
          </w:tcPr>
          <w:p w14:paraId="651E7A85" w14:textId="090387B0" w:rsidR="00B76B51" w:rsidRPr="00840D6B" w:rsidRDefault="00B76B51" w:rsidP="00DD1E27">
            <w:pPr>
              <w:pStyle w:val="RepTable"/>
              <w:rPr>
                <w:sz w:val="18"/>
                <w:szCs w:val="18"/>
              </w:rPr>
            </w:pPr>
            <w:r w:rsidRPr="00840D6B">
              <w:rPr>
                <w:sz w:val="18"/>
                <w:szCs w:val="18"/>
              </w:rPr>
              <w:t>Accepted.</w:t>
            </w:r>
          </w:p>
        </w:tc>
      </w:tr>
      <w:tr w:rsidR="00B76B51" w:rsidRPr="00840D6B" w14:paraId="3FAB43B3" w14:textId="77777777" w:rsidTr="00DD1E27">
        <w:tc>
          <w:tcPr>
            <w:tcW w:w="680" w:type="pct"/>
            <w:vMerge/>
            <w:shd w:val="clear" w:color="auto" w:fill="auto"/>
          </w:tcPr>
          <w:p w14:paraId="0C7718C7" w14:textId="77777777" w:rsidR="00B76B51" w:rsidRPr="00840D6B" w:rsidRDefault="00B76B51" w:rsidP="00B76B51">
            <w:pPr>
              <w:pStyle w:val="RepTable"/>
              <w:rPr>
                <w:sz w:val="18"/>
                <w:szCs w:val="18"/>
              </w:rPr>
            </w:pPr>
          </w:p>
        </w:tc>
        <w:tc>
          <w:tcPr>
            <w:tcW w:w="616" w:type="pct"/>
            <w:shd w:val="clear" w:color="auto" w:fill="auto"/>
          </w:tcPr>
          <w:p w14:paraId="21FCF6DE" w14:textId="77777777" w:rsidR="00B76B51" w:rsidRPr="00840D6B" w:rsidRDefault="00B76B51" w:rsidP="00B76B51">
            <w:pPr>
              <w:pStyle w:val="RepTable"/>
              <w:rPr>
                <w:sz w:val="18"/>
                <w:szCs w:val="18"/>
                <w:highlight w:val="yellow"/>
              </w:rPr>
            </w:pPr>
            <w:r w:rsidRPr="00840D6B">
              <w:rPr>
                <w:sz w:val="18"/>
                <w:szCs w:val="18"/>
                <w:highlight w:val="yellow"/>
              </w:rPr>
              <w:t>EPA OCSPP 830.7000, OECD 122; CIPAC MT 75.3</w:t>
            </w:r>
          </w:p>
          <w:p w14:paraId="00975694" w14:textId="77777777" w:rsidR="00B76B51" w:rsidRPr="00840D6B" w:rsidRDefault="00B76B51" w:rsidP="00B76B51">
            <w:pPr>
              <w:pStyle w:val="RepTable"/>
              <w:rPr>
                <w:sz w:val="18"/>
                <w:szCs w:val="18"/>
                <w:highlight w:val="yellow"/>
              </w:rPr>
            </w:pPr>
          </w:p>
          <w:p w14:paraId="4FFE4EDA" w14:textId="77777777" w:rsidR="00B76B51" w:rsidRPr="00840D6B" w:rsidRDefault="00B76B51" w:rsidP="00B76B51">
            <w:pPr>
              <w:pStyle w:val="RepTable"/>
              <w:rPr>
                <w:sz w:val="18"/>
                <w:szCs w:val="18"/>
                <w:highlight w:val="yellow"/>
              </w:rPr>
            </w:pPr>
          </w:p>
        </w:tc>
        <w:tc>
          <w:tcPr>
            <w:tcW w:w="683" w:type="pct"/>
            <w:gridSpan w:val="2"/>
            <w:shd w:val="clear" w:color="auto" w:fill="auto"/>
          </w:tcPr>
          <w:p w14:paraId="48E11A85" w14:textId="77777777" w:rsidR="00B76B51" w:rsidRPr="00840D6B" w:rsidRDefault="00B76B51" w:rsidP="00B76B51">
            <w:pPr>
              <w:pStyle w:val="RepTable"/>
              <w:rPr>
                <w:sz w:val="18"/>
                <w:szCs w:val="18"/>
                <w:highlight w:val="yellow"/>
              </w:rPr>
            </w:pPr>
            <w:r w:rsidRPr="00840D6B">
              <w:rPr>
                <w:sz w:val="18"/>
                <w:szCs w:val="18"/>
                <w:highlight w:val="yellow"/>
              </w:rPr>
              <w:t>Prothioconazole 150 g/L + Azoxystrobin 150 g/L SC, CA3642</w:t>
            </w:r>
          </w:p>
          <w:p w14:paraId="6A23E2C0" w14:textId="7EC34757" w:rsidR="00B76B51" w:rsidRPr="00840D6B" w:rsidRDefault="00B76B51" w:rsidP="00B76B51">
            <w:pPr>
              <w:pStyle w:val="RepTable"/>
              <w:rPr>
                <w:sz w:val="18"/>
                <w:szCs w:val="18"/>
                <w:highlight w:val="yellow"/>
              </w:rPr>
            </w:pPr>
            <w:r w:rsidRPr="00840D6B">
              <w:rPr>
                <w:sz w:val="18"/>
                <w:szCs w:val="18"/>
                <w:highlight w:val="yellow"/>
              </w:rPr>
              <w:t>(batch A20026, purity 154.83 g/L for Azoxystrobin, 152.30 g/L</w:t>
            </w:r>
            <w:r w:rsidRPr="00840D6B" w:rsidDel="007F1C03">
              <w:rPr>
                <w:sz w:val="18"/>
                <w:szCs w:val="18"/>
                <w:highlight w:val="yellow"/>
              </w:rPr>
              <w:t xml:space="preserve"> </w:t>
            </w:r>
            <w:r w:rsidRPr="00840D6B">
              <w:rPr>
                <w:sz w:val="18"/>
                <w:szCs w:val="18"/>
                <w:highlight w:val="yellow"/>
              </w:rPr>
              <w:t>for prothioconazole)</w:t>
            </w:r>
          </w:p>
        </w:tc>
        <w:tc>
          <w:tcPr>
            <w:tcW w:w="1612" w:type="pct"/>
            <w:shd w:val="clear" w:color="auto" w:fill="auto"/>
          </w:tcPr>
          <w:p w14:paraId="2494D6E8"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Initial measurements/Before storage:</w:t>
            </w:r>
          </w:p>
          <w:p w14:paraId="7D055752" w14:textId="77777777" w:rsidR="00B76B51" w:rsidRPr="00840D6B" w:rsidRDefault="00B76B51" w:rsidP="00B76B51">
            <w:pPr>
              <w:pStyle w:val="RepTable"/>
              <w:rPr>
                <w:sz w:val="18"/>
                <w:szCs w:val="18"/>
                <w:highlight w:val="yellow"/>
              </w:rPr>
            </w:pPr>
            <w:r w:rsidRPr="00840D6B">
              <w:rPr>
                <w:sz w:val="18"/>
                <w:szCs w:val="18"/>
                <w:highlight w:val="yellow"/>
              </w:rPr>
              <w:t>pH = 6.23 at 20.1°C (1% w/v in water)</w:t>
            </w:r>
          </w:p>
          <w:p w14:paraId="50F3EB36" w14:textId="77777777" w:rsidR="00B76B51" w:rsidRPr="00840D6B" w:rsidRDefault="00B76B51" w:rsidP="00B76B51">
            <w:pPr>
              <w:pStyle w:val="NormalnyWeb"/>
              <w:jc w:val="left"/>
              <w:rPr>
                <w:b/>
                <w:bCs/>
                <w:color w:val="000000"/>
                <w:sz w:val="18"/>
                <w:szCs w:val="18"/>
                <w:highlight w:val="yellow"/>
              </w:rPr>
            </w:pPr>
          </w:p>
          <w:p w14:paraId="38934B5D"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12 months of storage at 20°C ± 2°C:</w:t>
            </w:r>
          </w:p>
          <w:p w14:paraId="05BEF2F9" w14:textId="77777777" w:rsidR="00B76B51" w:rsidRPr="00840D6B" w:rsidRDefault="00B76B51" w:rsidP="00B76B51">
            <w:pPr>
              <w:pStyle w:val="RepTable"/>
              <w:rPr>
                <w:sz w:val="18"/>
                <w:szCs w:val="18"/>
                <w:highlight w:val="yellow"/>
              </w:rPr>
            </w:pPr>
            <w:r w:rsidRPr="00840D6B">
              <w:rPr>
                <w:sz w:val="18"/>
                <w:szCs w:val="18"/>
                <w:highlight w:val="yellow"/>
              </w:rPr>
              <w:t>pH = 5.86 at 25.2°C (1% w/v in water)</w:t>
            </w:r>
          </w:p>
          <w:p w14:paraId="097BF92D" w14:textId="77777777" w:rsidR="00B76B51" w:rsidRPr="00840D6B" w:rsidRDefault="00B76B51" w:rsidP="00B76B51">
            <w:pPr>
              <w:pStyle w:val="RepTable"/>
              <w:rPr>
                <w:sz w:val="18"/>
                <w:szCs w:val="18"/>
                <w:highlight w:val="yellow"/>
              </w:rPr>
            </w:pPr>
          </w:p>
          <w:p w14:paraId="7412E818"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18 months of storage at 20°C ± 2°C:</w:t>
            </w:r>
          </w:p>
          <w:p w14:paraId="145EDC21" w14:textId="77777777" w:rsidR="00B76B51" w:rsidRPr="00840D6B" w:rsidRDefault="00B76B51" w:rsidP="00B76B51">
            <w:pPr>
              <w:pStyle w:val="NormalnyWeb"/>
              <w:jc w:val="left"/>
              <w:rPr>
                <w:sz w:val="18"/>
                <w:szCs w:val="18"/>
                <w:highlight w:val="yellow"/>
              </w:rPr>
            </w:pPr>
            <w:r w:rsidRPr="00840D6B">
              <w:rPr>
                <w:sz w:val="18"/>
                <w:szCs w:val="18"/>
                <w:highlight w:val="yellow"/>
              </w:rPr>
              <w:t>pH = 6.20 at 25.0°C (1% w/v in water)</w:t>
            </w:r>
          </w:p>
          <w:p w14:paraId="162F97C3" w14:textId="77777777" w:rsidR="00B76B51" w:rsidRPr="00840D6B" w:rsidRDefault="00B76B51" w:rsidP="00B76B51">
            <w:pPr>
              <w:pStyle w:val="NormalnyWeb"/>
              <w:jc w:val="left"/>
              <w:rPr>
                <w:b/>
                <w:bCs/>
                <w:color w:val="000000"/>
                <w:sz w:val="18"/>
                <w:szCs w:val="18"/>
                <w:highlight w:val="yellow"/>
              </w:rPr>
            </w:pPr>
          </w:p>
          <w:p w14:paraId="3ADDC90A"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24 months of storage at 20°C ± 2°C:</w:t>
            </w:r>
          </w:p>
          <w:p w14:paraId="7DBECC9E" w14:textId="69765D1F" w:rsidR="00B76B51" w:rsidRPr="00840D6B" w:rsidRDefault="00B76B51" w:rsidP="00B76B51">
            <w:pPr>
              <w:pStyle w:val="NormalnyWeb"/>
              <w:jc w:val="left"/>
              <w:rPr>
                <w:b/>
                <w:bCs/>
                <w:color w:val="000000"/>
                <w:sz w:val="18"/>
                <w:szCs w:val="18"/>
                <w:highlight w:val="yellow"/>
              </w:rPr>
            </w:pPr>
            <w:r w:rsidRPr="00840D6B">
              <w:rPr>
                <w:sz w:val="18"/>
                <w:szCs w:val="18"/>
                <w:highlight w:val="yellow"/>
              </w:rPr>
              <w:t>pH = 5.81 at 25.1°C (1% w/v in water)</w:t>
            </w:r>
          </w:p>
        </w:tc>
        <w:tc>
          <w:tcPr>
            <w:tcW w:w="180" w:type="pct"/>
            <w:shd w:val="clear" w:color="auto" w:fill="auto"/>
          </w:tcPr>
          <w:p w14:paraId="1BBCC6AE" w14:textId="7CDF5BF4" w:rsidR="00B76B51" w:rsidRPr="00840D6B" w:rsidRDefault="00B76B51" w:rsidP="00B76B51">
            <w:pPr>
              <w:pStyle w:val="RepTable"/>
              <w:jc w:val="center"/>
              <w:rPr>
                <w:sz w:val="18"/>
                <w:szCs w:val="18"/>
                <w:highlight w:val="yellow"/>
              </w:rPr>
            </w:pPr>
            <w:r w:rsidRPr="00840D6B">
              <w:rPr>
                <w:sz w:val="18"/>
                <w:szCs w:val="18"/>
                <w:highlight w:val="yellow"/>
              </w:rPr>
              <w:t>Y</w:t>
            </w:r>
          </w:p>
        </w:tc>
        <w:tc>
          <w:tcPr>
            <w:tcW w:w="619" w:type="pct"/>
            <w:shd w:val="clear" w:color="auto" w:fill="auto"/>
          </w:tcPr>
          <w:p w14:paraId="1FD79CD9" w14:textId="77777777" w:rsidR="00B76B51" w:rsidRPr="00840D6B" w:rsidRDefault="00B76B51" w:rsidP="00B76B51">
            <w:pPr>
              <w:pStyle w:val="RepTable"/>
              <w:rPr>
                <w:sz w:val="18"/>
                <w:szCs w:val="18"/>
                <w:highlight w:val="yellow"/>
              </w:rPr>
            </w:pPr>
            <w:r w:rsidRPr="00840D6B">
              <w:rPr>
                <w:sz w:val="18"/>
                <w:szCs w:val="18"/>
                <w:highlight w:val="yellow"/>
              </w:rPr>
              <w:t>KCP 2.7.5/01</w:t>
            </w:r>
          </w:p>
          <w:p w14:paraId="2DA8F864" w14:textId="77777777" w:rsidR="00B76B51" w:rsidRPr="00840D6B" w:rsidRDefault="00B76B51" w:rsidP="00B76B51">
            <w:pPr>
              <w:pStyle w:val="RepTable"/>
              <w:rPr>
                <w:sz w:val="18"/>
                <w:szCs w:val="18"/>
                <w:highlight w:val="yellow"/>
              </w:rPr>
            </w:pPr>
            <w:r w:rsidRPr="00840D6B">
              <w:rPr>
                <w:sz w:val="18"/>
                <w:szCs w:val="18"/>
                <w:highlight w:val="yellow"/>
              </w:rPr>
              <w:t>Wang, Q., 2024</w:t>
            </w:r>
          </w:p>
          <w:p w14:paraId="464DD9B6" w14:textId="77777777" w:rsidR="00B76B51" w:rsidRPr="00840D6B" w:rsidRDefault="00B76B51" w:rsidP="00B76B51">
            <w:pPr>
              <w:pStyle w:val="RepTable"/>
              <w:rPr>
                <w:sz w:val="18"/>
                <w:szCs w:val="18"/>
                <w:highlight w:val="yellow"/>
              </w:rPr>
            </w:pPr>
            <w:r w:rsidRPr="00840D6B">
              <w:rPr>
                <w:sz w:val="18"/>
                <w:szCs w:val="18"/>
                <w:highlight w:val="yellow"/>
              </w:rPr>
              <w:t>Report no.: ABC-2021-020</w:t>
            </w:r>
          </w:p>
          <w:p w14:paraId="341ECFA9" w14:textId="77777777" w:rsidR="00B76B51" w:rsidRPr="00840D6B" w:rsidRDefault="00B76B51" w:rsidP="00B76B51">
            <w:pPr>
              <w:pStyle w:val="RepTable"/>
              <w:rPr>
                <w:sz w:val="18"/>
                <w:szCs w:val="18"/>
                <w:highlight w:val="yellow"/>
              </w:rPr>
            </w:pPr>
          </w:p>
        </w:tc>
        <w:tc>
          <w:tcPr>
            <w:tcW w:w="610" w:type="pct"/>
            <w:shd w:val="clear" w:color="auto" w:fill="D9D9D9"/>
          </w:tcPr>
          <w:p w14:paraId="1D11670E" w14:textId="260EF739" w:rsidR="00B76B51" w:rsidRPr="00840D6B" w:rsidRDefault="004860C6" w:rsidP="00B76B51">
            <w:pPr>
              <w:pStyle w:val="RepTable"/>
              <w:rPr>
                <w:sz w:val="18"/>
                <w:szCs w:val="18"/>
              </w:rPr>
            </w:pPr>
            <w:r w:rsidRPr="00840D6B">
              <w:rPr>
                <w:sz w:val="18"/>
                <w:szCs w:val="18"/>
                <w:highlight w:val="yellow"/>
              </w:rPr>
              <w:t>Accepted.</w:t>
            </w:r>
          </w:p>
        </w:tc>
      </w:tr>
      <w:tr w:rsidR="00B76B51" w:rsidRPr="00840D6B" w14:paraId="296F4A61" w14:textId="77777777" w:rsidTr="00DD1E27">
        <w:tc>
          <w:tcPr>
            <w:tcW w:w="680" w:type="pct"/>
            <w:shd w:val="clear" w:color="auto" w:fill="auto"/>
          </w:tcPr>
          <w:p w14:paraId="4417A3BD" w14:textId="77777777" w:rsidR="00B76B51" w:rsidRPr="00840D6B" w:rsidRDefault="00B76B51" w:rsidP="00B76B51">
            <w:pPr>
              <w:pStyle w:val="RepTable"/>
              <w:rPr>
                <w:sz w:val="18"/>
                <w:szCs w:val="18"/>
              </w:rPr>
            </w:pPr>
            <w:r w:rsidRPr="00840D6B">
              <w:rPr>
                <w:sz w:val="18"/>
                <w:szCs w:val="18"/>
              </w:rPr>
              <w:t>Viscosity</w:t>
            </w:r>
          </w:p>
          <w:p w14:paraId="59F16778" w14:textId="77777777" w:rsidR="00B76B51" w:rsidRPr="00840D6B" w:rsidRDefault="00B76B51" w:rsidP="00B76B51">
            <w:pPr>
              <w:pStyle w:val="RepTable"/>
              <w:rPr>
                <w:sz w:val="18"/>
                <w:szCs w:val="18"/>
              </w:rPr>
            </w:pPr>
            <w:r w:rsidRPr="00840D6B">
              <w:rPr>
                <w:sz w:val="18"/>
                <w:szCs w:val="18"/>
              </w:rPr>
              <w:t>(KCP 2.5.1)</w:t>
            </w:r>
          </w:p>
        </w:tc>
        <w:tc>
          <w:tcPr>
            <w:tcW w:w="616" w:type="pct"/>
            <w:shd w:val="clear" w:color="auto" w:fill="auto"/>
          </w:tcPr>
          <w:p w14:paraId="1D1B5052" w14:textId="77777777" w:rsidR="00B76B51" w:rsidRPr="00840D6B" w:rsidRDefault="00B76B51" w:rsidP="00B76B51">
            <w:pPr>
              <w:pStyle w:val="RepTable"/>
              <w:rPr>
                <w:sz w:val="18"/>
                <w:szCs w:val="18"/>
              </w:rPr>
            </w:pPr>
            <w:r w:rsidRPr="00840D6B">
              <w:rPr>
                <w:sz w:val="18"/>
                <w:szCs w:val="18"/>
              </w:rPr>
              <w:t>EPA OCSPP 830.7100, OECD 114</w:t>
            </w:r>
          </w:p>
          <w:p w14:paraId="3BE51894" w14:textId="77777777" w:rsidR="00B76B51" w:rsidRPr="00840D6B" w:rsidRDefault="00B76B51" w:rsidP="00B76B51">
            <w:pPr>
              <w:pStyle w:val="RepTable"/>
              <w:rPr>
                <w:sz w:val="18"/>
                <w:szCs w:val="18"/>
              </w:rPr>
            </w:pPr>
            <w:r w:rsidRPr="00840D6B">
              <w:rPr>
                <w:sz w:val="18"/>
                <w:szCs w:val="18"/>
              </w:rPr>
              <w:t>Rotational viscometer</w:t>
            </w:r>
          </w:p>
        </w:tc>
        <w:tc>
          <w:tcPr>
            <w:tcW w:w="683" w:type="pct"/>
            <w:gridSpan w:val="2"/>
            <w:shd w:val="clear" w:color="auto" w:fill="auto"/>
          </w:tcPr>
          <w:p w14:paraId="5EECC7D8"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3CBBA0C1"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1ED2C411" w14:textId="11209390" w:rsidR="00B76B51" w:rsidRPr="00840D6B" w:rsidRDefault="00B76B51" w:rsidP="00B76B51">
            <w:pPr>
              <w:pStyle w:val="RepTable"/>
              <w:rPr>
                <w:sz w:val="18"/>
                <w:szCs w:val="18"/>
                <w:u w:val="single"/>
                <w:lang w:val="en-US"/>
              </w:rPr>
            </w:pPr>
            <w:r w:rsidRPr="00840D6B">
              <w:rPr>
                <w:sz w:val="18"/>
                <w:szCs w:val="18"/>
                <w:highlight w:val="yellow"/>
                <w:u w:val="single"/>
              </w:rPr>
              <w:t>Dynamic viscosity</w:t>
            </w:r>
          </w:p>
          <w:p w14:paraId="0512EC8D" w14:textId="1494782B" w:rsidR="00B76B51" w:rsidRPr="00840D6B" w:rsidRDefault="00B76B51" w:rsidP="00B76B51">
            <w:pPr>
              <w:pStyle w:val="RepTable"/>
              <w:rPr>
                <w:sz w:val="18"/>
                <w:szCs w:val="18"/>
              </w:rPr>
            </w:pPr>
            <w:r w:rsidRPr="00840D6B">
              <w:rPr>
                <w:sz w:val="18"/>
                <w:szCs w:val="18"/>
              </w:rPr>
              <w:t>At 20.0 ± 0.2°C:</w:t>
            </w:r>
          </w:p>
          <w:p w14:paraId="420987EF" w14:textId="77777777" w:rsidR="00B76B51" w:rsidRPr="00840D6B" w:rsidRDefault="00B76B51" w:rsidP="00B76B51">
            <w:pPr>
              <w:pStyle w:val="RepTable"/>
              <w:rPr>
                <w:sz w:val="18"/>
                <w:szCs w:val="18"/>
              </w:rPr>
            </w:pPr>
            <w:r w:rsidRPr="00840D6B">
              <w:rPr>
                <w:sz w:val="18"/>
                <w:szCs w:val="18"/>
              </w:rPr>
              <w:t>Rotor speed, 3 r/min: 21.21 Pa.s</w:t>
            </w:r>
          </w:p>
          <w:p w14:paraId="02B0A3D6" w14:textId="77777777" w:rsidR="00B76B51" w:rsidRPr="00840D6B" w:rsidRDefault="00B76B51" w:rsidP="00B76B51">
            <w:pPr>
              <w:pStyle w:val="RepTable"/>
              <w:rPr>
                <w:sz w:val="18"/>
                <w:szCs w:val="18"/>
              </w:rPr>
            </w:pPr>
            <w:r w:rsidRPr="00840D6B">
              <w:rPr>
                <w:sz w:val="18"/>
                <w:szCs w:val="18"/>
              </w:rPr>
              <w:t>Rotor speed, 1.5 r/min: 29.46 Pa.s</w:t>
            </w:r>
          </w:p>
          <w:p w14:paraId="4D89EB35" w14:textId="77777777" w:rsidR="00B76B51" w:rsidRPr="00840D6B" w:rsidRDefault="00B76B51" w:rsidP="00B76B51">
            <w:pPr>
              <w:pStyle w:val="RepTable"/>
              <w:rPr>
                <w:sz w:val="18"/>
                <w:szCs w:val="18"/>
              </w:rPr>
            </w:pPr>
          </w:p>
          <w:p w14:paraId="3F113F60" w14:textId="77777777" w:rsidR="00B76B51" w:rsidRPr="00840D6B" w:rsidRDefault="00B76B51" w:rsidP="00B76B51">
            <w:pPr>
              <w:pStyle w:val="RepTable"/>
              <w:rPr>
                <w:sz w:val="18"/>
                <w:szCs w:val="18"/>
              </w:rPr>
            </w:pPr>
            <w:r w:rsidRPr="00840D6B">
              <w:rPr>
                <w:sz w:val="18"/>
                <w:szCs w:val="18"/>
              </w:rPr>
              <w:t>At 40.0 ± 0.5°C:</w:t>
            </w:r>
          </w:p>
          <w:p w14:paraId="13B91EAB" w14:textId="77777777" w:rsidR="00B76B51" w:rsidRPr="00840D6B" w:rsidRDefault="00B76B51" w:rsidP="00B76B51">
            <w:pPr>
              <w:pStyle w:val="RepTable"/>
              <w:rPr>
                <w:sz w:val="18"/>
                <w:szCs w:val="18"/>
              </w:rPr>
            </w:pPr>
            <w:r w:rsidRPr="00840D6B">
              <w:rPr>
                <w:sz w:val="18"/>
                <w:szCs w:val="18"/>
              </w:rPr>
              <w:t>Rotor speed, 3 r/min: 18.99 Pa.s</w:t>
            </w:r>
          </w:p>
          <w:p w14:paraId="3FDA42F7" w14:textId="77777777" w:rsidR="00B76B51" w:rsidRPr="00840D6B" w:rsidRDefault="00B76B51" w:rsidP="00B76B51">
            <w:pPr>
              <w:pStyle w:val="RepTable"/>
              <w:rPr>
                <w:sz w:val="18"/>
                <w:szCs w:val="18"/>
              </w:rPr>
            </w:pPr>
            <w:r w:rsidRPr="00840D6B">
              <w:rPr>
                <w:sz w:val="18"/>
                <w:szCs w:val="18"/>
              </w:rPr>
              <w:t>Rotor speed, 1.5 r/min: 23.44 Pa.s</w:t>
            </w:r>
          </w:p>
          <w:p w14:paraId="3569BBC4" w14:textId="77777777" w:rsidR="00B76B51" w:rsidRPr="00840D6B" w:rsidRDefault="00B76B51" w:rsidP="00B76B51">
            <w:pPr>
              <w:pStyle w:val="RepTable"/>
              <w:rPr>
                <w:sz w:val="18"/>
                <w:szCs w:val="18"/>
              </w:rPr>
            </w:pPr>
          </w:p>
          <w:p w14:paraId="615E55EF" w14:textId="77777777" w:rsidR="00B76B51" w:rsidRPr="00840D6B" w:rsidRDefault="00B76B51" w:rsidP="00B76B51">
            <w:pPr>
              <w:pStyle w:val="RepTable"/>
              <w:rPr>
                <w:sz w:val="18"/>
                <w:szCs w:val="18"/>
                <w:highlight w:val="yellow"/>
                <w:u w:val="single"/>
                <w:lang w:val="en-US"/>
              </w:rPr>
            </w:pPr>
            <w:r w:rsidRPr="00840D6B">
              <w:rPr>
                <w:sz w:val="18"/>
                <w:szCs w:val="18"/>
                <w:highlight w:val="yellow"/>
                <w:u w:val="single"/>
              </w:rPr>
              <w:t>Kinematic viscosity</w:t>
            </w:r>
          </w:p>
          <w:p w14:paraId="7B138AE9" w14:textId="77777777" w:rsidR="00B76B51" w:rsidRPr="00840D6B" w:rsidRDefault="00B76B51" w:rsidP="00B76B51">
            <w:pPr>
              <w:pStyle w:val="RepTable"/>
              <w:rPr>
                <w:sz w:val="18"/>
                <w:szCs w:val="18"/>
                <w:highlight w:val="yellow"/>
              </w:rPr>
            </w:pPr>
            <w:r w:rsidRPr="00840D6B">
              <w:rPr>
                <w:sz w:val="18"/>
                <w:szCs w:val="18"/>
                <w:highlight w:val="yellow"/>
              </w:rPr>
              <w:t>At 20.0 ± 0.2°C:</w:t>
            </w:r>
          </w:p>
          <w:p w14:paraId="37C50BB9" w14:textId="77777777" w:rsidR="00B76B51" w:rsidRPr="00840D6B" w:rsidRDefault="00B76B51" w:rsidP="00B76B51">
            <w:pPr>
              <w:pStyle w:val="RepTable"/>
              <w:rPr>
                <w:sz w:val="18"/>
                <w:szCs w:val="18"/>
                <w:highlight w:val="yellow"/>
              </w:rPr>
            </w:pPr>
            <w:r w:rsidRPr="00840D6B">
              <w:rPr>
                <w:sz w:val="18"/>
                <w:szCs w:val="18"/>
                <w:highlight w:val="yellow"/>
              </w:rPr>
              <w:t>Rotor speed, 3 r/min: v = 0.0193 m²/s</w:t>
            </w:r>
          </w:p>
          <w:p w14:paraId="1D5F9472" w14:textId="77777777" w:rsidR="00B76B51" w:rsidRPr="00840D6B" w:rsidRDefault="00B76B51" w:rsidP="00B76B51">
            <w:pPr>
              <w:pStyle w:val="RepTable"/>
              <w:rPr>
                <w:sz w:val="18"/>
                <w:szCs w:val="18"/>
                <w:highlight w:val="yellow"/>
              </w:rPr>
            </w:pPr>
            <w:r w:rsidRPr="00840D6B">
              <w:rPr>
                <w:sz w:val="18"/>
                <w:szCs w:val="18"/>
                <w:highlight w:val="yellow"/>
              </w:rPr>
              <w:t>Rotor speed, 1.5 r/min: v = 0.0268 m²/s</w:t>
            </w:r>
          </w:p>
          <w:p w14:paraId="76CEA3E4" w14:textId="77777777" w:rsidR="00B76B51" w:rsidRPr="00840D6B" w:rsidRDefault="00B76B51" w:rsidP="00B76B51">
            <w:pPr>
              <w:pStyle w:val="RepTable"/>
              <w:rPr>
                <w:sz w:val="18"/>
                <w:szCs w:val="18"/>
                <w:highlight w:val="yellow"/>
              </w:rPr>
            </w:pPr>
          </w:p>
          <w:p w14:paraId="707250CB" w14:textId="77777777" w:rsidR="00B76B51" w:rsidRPr="00840D6B" w:rsidRDefault="00B76B51" w:rsidP="00B76B51">
            <w:pPr>
              <w:pStyle w:val="RepTable"/>
              <w:rPr>
                <w:sz w:val="18"/>
                <w:szCs w:val="18"/>
                <w:highlight w:val="yellow"/>
              </w:rPr>
            </w:pPr>
            <w:r w:rsidRPr="00840D6B">
              <w:rPr>
                <w:sz w:val="18"/>
                <w:szCs w:val="18"/>
                <w:highlight w:val="yellow"/>
              </w:rPr>
              <w:t>At 40.0 ± 0.5°C:</w:t>
            </w:r>
          </w:p>
          <w:p w14:paraId="6C927C65" w14:textId="77777777" w:rsidR="00B76B51" w:rsidRPr="00840D6B" w:rsidRDefault="00B76B51" w:rsidP="00B76B51">
            <w:pPr>
              <w:pStyle w:val="RepTable"/>
              <w:rPr>
                <w:sz w:val="18"/>
                <w:szCs w:val="18"/>
                <w:highlight w:val="yellow"/>
              </w:rPr>
            </w:pPr>
            <w:r w:rsidRPr="00840D6B">
              <w:rPr>
                <w:sz w:val="18"/>
                <w:szCs w:val="18"/>
                <w:highlight w:val="yellow"/>
              </w:rPr>
              <w:t>Rotor speed, 3 r/min: v = 0.0173 m²/s</w:t>
            </w:r>
          </w:p>
          <w:p w14:paraId="4ABB2A3F" w14:textId="77777777" w:rsidR="00B76B51" w:rsidRPr="00840D6B" w:rsidRDefault="00B76B51" w:rsidP="00B76B51">
            <w:pPr>
              <w:pStyle w:val="RepTable"/>
              <w:rPr>
                <w:sz w:val="18"/>
                <w:szCs w:val="18"/>
              </w:rPr>
            </w:pPr>
            <w:r w:rsidRPr="00840D6B">
              <w:rPr>
                <w:sz w:val="18"/>
                <w:szCs w:val="18"/>
                <w:highlight w:val="yellow"/>
              </w:rPr>
              <w:t>Rotor speed, 1.5 r/min: v = 0.0213 m²/s</w:t>
            </w:r>
          </w:p>
          <w:p w14:paraId="3A65B39A" w14:textId="77777777" w:rsidR="00B76B51" w:rsidRPr="00840D6B" w:rsidRDefault="00B76B51" w:rsidP="00B76B51">
            <w:pPr>
              <w:pStyle w:val="RepTable"/>
              <w:rPr>
                <w:sz w:val="18"/>
                <w:szCs w:val="18"/>
              </w:rPr>
            </w:pPr>
          </w:p>
          <w:p w14:paraId="3347C417" w14:textId="77777777" w:rsidR="00B76B51" w:rsidRPr="00840D6B" w:rsidRDefault="00B76B51" w:rsidP="00B76B51">
            <w:pPr>
              <w:pStyle w:val="RepTable"/>
              <w:rPr>
                <w:sz w:val="18"/>
                <w:szCs w:val="18"/>
              </w:rPr>
            </w:pPr>
          </w:p>
          <w:p w14:paraId="633A6F55" w14:textId="77777777" w:rsidR="00B76B51" w:rsidRPr="00840D6B" w:rsidRDefault="00B76B51" w:rsidP="00B76B51">
            <w:pPr>
              <w:pStyle w:val="RepTable"/>
              <w:rPr>
                <w:sz w:val="18"/>
                <w:szCs w:val="18"/>
              </w:rPr>
            </w:pPr>
            <w:r w:rsidRPr="00840D6B">
              <w:rPr>
                <w:sz w:val="18"/>
                <w:szCs w:val="18"/>
              </w:rPr>
              <w:t>The test item is a non-Newtonian liquid.</w:t>
            </w:r>
          </w:p>
        </w:tc>
        <w:tc>
          <w:tcPr>
            <w:tcW w:w="180" w:type="pct"/>
            <w:shd w:val="clear" w:color="auto" w:fill="auto"/>
          </w:tcPr>
          <w:p w14:paraId="53CE0CEF" w14:textId="77777777" w:rsidR="00B76B51" w:rsidRPr="00840D6B" w:rsidRDefault="00B76B51" w:rsidP="00B76B51">
            <w:pPr>
              <w:jc w:val="center"/>
              <w:rPr>
                <w:sz w:val="18"/>
                <w:szCs w:val="18"/>
                <w:lang w:eastAsia="de-DE"/>
              </w:rPr>
            </w:pPr>
            <w:r w:rsidRPr="00840D6B">
              <w:rPr>
                <w:sz w:val="18"/>
                <w:szCs w:val="18"/>
                <w:lang w:eastAsia="de-DE"/>
              </w:rPr>
              <w:t>Y</w:t>
            </w:r>
          </w:p>
        </w:tc>
        <w:tc>
          <w:tcPr>
            <w:tcW w:w="619" w:type="pct"/>
            <w:shd w:val="clear" w:color="auto" w:fill="auto"/>
          </w:tcPr>
          <w:p w14:paraId="22D30CBC" w14:textId="77777777" w:rsidR="00B76B51" w:rsidRPr="00840D6B" w:rsidRDefault="00B76B51" w:rsidP="00B76B51">
            <w:pPr>
              <w:pStyle w:val="RepTable"/>
              <w:rPr>
                <w:sz w:val="18"/>
                <w:szCs w:val="18"/>
              </w:rPr>
            </w:pPr>
            <w:r w:rsidRPr="00840D6B">
              <w:rPr>
                <w:sz w:val="18"/>
                <w:szCs w:val="18"/>
              </w:rPr>
              <w:t>KCP 2.1/01</w:t>
            </w:r>
          </w:p>
          <w:p w14:paraId="159C4EF5" w14:textId="77777777" w:rsidR="00B76B51" w:rsidRPr="00840D6B" w:rsidRDefault="00B76B51" w:rsidP="00B76B51">
            <w:pPr>
              <w:pStyle w:val="RepTable"/>
              <w:rPr>
                <w:sz w:val="18"/>
                <w:szCs w:val="18"/>
              </w:rPr>
            </w:pPr>
            <w:r w:rsidRPr="00840D6B">
              <w:rPr>
                <w:sz w:val="18"/>
                <w:szCs w:val="18"/>
              </w:rPr>
              <w:t>Wang, Q., 2022</w:t>
            </w:r>
          </w:p>
          <w:p w14:paraId="288DCB7F" w14:textId="77777777" w:rsidR="00B76B51" w:rsidRPr="00840D6B" w:rsidRDefault="00B76B51" w:rsidP="00B76B51">
            <w:pPr>
              <w:pStyle w:val="RepTable"/>
              <w:rPr>
                <w:sz w:val="18"/>
                <w:szCs w:val="18"/>
              </w:rPr>
            </w:pPr>
            <w:r w:rsidRPr="00840D6B">
              <w:rPr>
                <w:sz w:val="18"/>
                <w:szCs w:val="18"/>
              </w:rPr>
              <w:t>Report no.: ABC-2021-019</w:t>
            </w:r>
          </w:p>
        </w:tc>
        <w:tc>
          <w:tcPr>
            <w:tcW w:w="610" w:type="pct"/>
            <w:shd w:val="clear" w:color="auto" w:fill="D9D9D9"/>
          </w:tcPr>
          <w:p w14:paraId="62C48D58" w14:textId="6E18D842" w:rsidR="00B76B51" w:rsidRPr="00840D6B" w:rsidRDefault="00B76B51" w:rsidP="00B76B51">
            <w:pPr>
              <w:pStyle w:val="RepTable"/>
              <w:rPr>
                <w:sz w:val="18"/>
                <w:szCs w:val="18"/>
              </w:rPr>
            </w:pPr>
            <w:r w:rsidRPr="00840D6B">
              <w:rPr>
                <w:sz w:val="18"/>
                <w:szCs w:val="18"/>
              </w:rPr>
              <w:t>Accepted.</w:t>
            </w:r>
          </w:p>
        </w:tc>
      </w:tr>
      <w:tr w:rsidR="00B76B51" w:rsidRPr="00840D6B" w14:paraId="466EBC14" w14:textId="77777777" w:rsidTr="00DD1E27">
        <w:tc>
          <w:tcPr>
            <w:tcW w:w="680" w:type="pct"/>
            <w:shd w:val="clear" w:color="auto" w:fill="auto"/>
          </w:tcPr>
          <w:p w14:paraId="2D8523D0" w14:textId="77777777" w:rsidR="00B76B51" w:rsidRPr="00840D6B" w:rsidRDefault="00B76B51" w:rsidP="00B76B51">
            <w:pPr>
              <w:pStyle w:val="RepTable"/>
              <w:rPr>
                <w:sz w:val="18"/>
                <w:szCs w:val="18"/>
              </w:rPr>
            </w:pPr>
            <w:r w:rsidRPr="00840D6B">
              <w:rPr>
                <w:sz w:val="18"/>
                <w:szCs w:val="18"/>
              </w:rPr>
              <w:t>Surface tension</w:t>
            </w:r>
          </w:p>
          <w:p w14:paraId="67BB9B5B" w14:textId="77777777" w:rsidR="00B76B51" w:rsidRPr="00840D6B" w:rsidRDefault="00B76B51" w:rsidP="00B76B51">
            <w:pPr>
              <w:pStyle w:val="RepTable"/>
              <w:rPr>
                <w:sz w:val="18"/>
                <w:szCs w:val="18"/>
              </w:rPr>
            </w:pPr>
            <w:r w:rsidRPr="00840D6B">
              <w:rPr>
                <w:sz w:val="18"/>
                <w:szCs w:val="18"/>
              </w:rPr>
              <w:t>(KCP 2.5.2)</w:t>
            </w:r>
          </w:p>
        </w:tc>
        <w:tc>
          <w:tcPr>
            <w:tcW w:w="616" w:type="pct"/>
            <w:shd w:val="clear" w:color="auto" w:fill="auto"/>
          </w:tcPr>
          <w:p w14:paraId="2343E620" w14:textId="77777777" w:rsidR="00B76B51" w:rsidRPr="00840D6B" w:rsidRDefault="00B76B51" w:rsidP="00B76B51">
            <w:pPr>
              <w:pStyle w:val="RepTable"/>
              <w:rPr>
                <w:sz w:val="18"/>
                <w:szCs w:val="18"/>
              </w:rPr>
            </w:pPr>
            <w:r w:rsidRPr="00840D6B">
              <w:rPr>
                <w:sz w:val="18"/>
                <w:szCs w:val="18"/>
              </w:rPr>
              <w:t>OECD 115, EEC A.5</w:t>
            </w:r>
          </w:p>
          <w:p w14:paraId="7EE01AF5" w14:textId="77777777" w:rsidR="00B76B51" w:rsidRPr="00840D6B" w:rsidRDefault="00B76B51" w:rsidP="00B76B51">
            <w:pPr>
              <w:pStyle w:val="RepTable"/>
              <w:rPr>
                <w:sz w:val="18"/>
                <w:szCs w:val="18"/>
              </w:rPr>
            </w:pPr>
            <w:r w:rsidRPr="00840D6B">
              <w:rPr>
                <w:sz w:val="18"/>
                <w:szCs w:val="18"/>
              </w:rPr>
              <w:t>Ring method</w:t>
            </w:r>
          </w:p>
        </w:tc>
        <w:tc>
          <w:tcPr>
            <w:tcW w:w="683" w:type="pct"/>
            <w:gridSpan w:val="2"/>
            <w:shd w:val="clear" w:color="auto" w:fill="auto"/>
          </w:tcPr>
          <w:p w14:paraId="76773830"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56B38E22"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4160A291" w14:textId="77777777" w:rsidR="00B76B51" w:rsidRPr="00840D6B" w:rsidRDefault="00B76B51" w:rsidP="00B76B51">
            <w:pPr>
              <w:pStyle w:val="RepTable"/>
              <w:rPr>
                <w:sz w:val="18"/>
                <w:szCs w:val="18"/>
              </w:rPr>
            </w:pPr>
            <w:r w:rsidRPr="00840D6B">
              <w:rPr>
                <w:sz w:val="18"/>
                <w:szCs w:val="18"/>
              </w:rPr>
              <w:t xml:space="preserve">The result of surface tension value for a 1.4% v/v (2.1 g/L) test item solution is 37.158 mN/m at 20.0°C ± 0.5°C. </w:t>
            </w:r>
          </w:p>
          <w:p w14:paraId="334963F3" w14:textId="77777777" w:rsidR="00B76B51" w:rsidRPr="00840D6B" w:rsidRDefault="00B76B51" w:rsidP="00B76B51">
            <w:pPr>
              <w:pStyle w:val="RepTable"/>
              <w:rPr>
                <w:sz w:val="18"/>
                <w:szCs w:val="18"/>
              </w:rPr>
            </w:pPr>
          </w:p>
          <w:p w14:paraId="218C41DD" w14:textId="77777777" w:rsidR="00B76B51" w:rsidRPr="00840D6B" w:rsidRDefault="00B76B51" w:rsidP="00B76B51">
            <w:pPr>
              <w:pStyle w:val="RepTable"/>
              <w:rPr>
                <w:sz w:val="18"/>
                <w:szCs w:val="18"/>
              </w:rPr>
            </w:pPr>
            <w:r w:rsidRPr="00840D6B">
              <w:rPr>
                <w:sz w:val="18"/>
                <w:szCs w:val="18"/>
              </w:rPr>
              <w:t>The diluted test item is surface active (&lt; 60 mN/m).</w:t>
            </w:r>
          </w:p>
        </w:tc>
        <w:tc>
          <w:tcPr>
            <w:tcW w:w="180" w:type="pct"/>
            <w:shd w:val="clear" w:color="auto" w:fill="auto"/>
          </w:tcPr>
          <w:p w14:paraId="1CC773EF" w14:textId="77777777" w:rsidR="00B76B51" w:rsidRPr="00840D6B" w:rsidRDefault="00B76B51" w:rsidP="00B76B51">
            <w:pPr>
              <w:jc w:val="center"/>
              <w:rPr>
                <w:sz w:val="18"/>
                <w:szCs w:val="18"/>
                <w:lang w:eastAsia="de-DE"/>
              </w:rPr>
            </w:pPr>
            <w:r w:rsidRPr="00840D6B">
              <w:rPr>
                <w:sz w:val="18"/>
                <w:szCs w:val="18"/>
                <w:lang w:eastAsia="de-DE"/>
              </w:rPr>
              <w:t>Y</w:t>
            </w:r>
          </w:p>
        </w:tc>
        <w:tc>
          <w:tcPr>
            <w:tcW w:w="619" w:type="pct"/>
            <w:shd w:val="clear" w:color="auto" w:fill="auto"/>
          </w:tcPr>
          <w:p w14:paraId="2AB75797" w14:textId="77777777" w:rsidR="00B76B51" w:rsidRPr="00840D6B" w:rsidRDefault="00B76B51" w:rsidP="00B76B51">
            <w:pPr>
              <w:pStyle w:val="RepTable"/>
              <w:rPr>
                <w:sz w:val="18"/>
                <w:szCs w:val="18"/>
              </w:rPr>
            </w:pPr>
            <w:r w:rsidRPr="00840D6B">
              <w:rPr>
                <w:sz w:val="18"/>
                <w:szCs w:val="18"/>
              </w:rPr>
              <w:t>KCP 2.1/01</w:t>
            </w:r>
          </w:p>
          <w:p w14:paraId="56A8056F" w14:textId="77777777" w:rsidR="00B76B51" w:rsidRPr="00840D6B" w:rsidRDefault="00B76B51" w:rsidP="00B76B51">
            <w:pPr>
              <w:pStyle w:val="RepTable"/>
              <w:rPr>
                <w:sz w:val="18"/>
                <w:szCs w:val="18"/>
              </w:rPr>
            </w:pPr>
            <w:r w:rsidRPr="00840D6B">
              <w:rPr>
                <w:sz w:val="18"/>
                <w:szCs w:val="18"/>
              </w:rPr>
              <w:t>Wang, Q., 2022</w:t>
            </w:r>
          </w:p>
          <w:p w14:paraId="06E55B67" w14:textId="77777777" w:rsidR="00B76B51" w:rsidRPr="00840D6B" w:rsidRDefault="00B76B51" w:rsidP="00B76B51">
            <w:pPr>
              <w:pStyle w:val="RepTable"/>
              <w:rPr>
                <w:sz w:val="18"/>
                <w:szCs w:val="18"/>
              </w:rPr>
            </w:pPr>
            <w:r w:rsidRPr="00840D6B">
              <w:rPr>
                <w:sz w:val="18"/>
                <w:szCs w:val="18"/>
              </w:rPr>
              <w:t>Report no.: ABC-2021-019</w:t>
            </w:r>
          </w:p>
        </w:tc>
        <w:tc>
          <w:tcPr>
            <w:tcW w:w="610" w:type="pct"/>
            <w:shd w:val="clear" w:color="auto" w:fill="D9D9D9"/>
          </w:tcPr>
          <w:p w14:paraId="27F03D5C" w14:textId="5C41590A" w:rsidR="00B76B51" w:rsidRPr="00840D6B" w:rsidRDefault="00B76B51" w:rsidP="00B76B51">
            <w:pPr>
              <w:pStyle w:val="RepTable"/>
              <w:rPr>
                <w:sz w:val="18"/>
                <w:szCs w:val="18"/>
              </w:rPr>
            </w:pPr>
            <w:r w:rsidRPr="00840D6B">
              <w:rPr>
                <w:sz w:val="18"/>
                <w:szCs w:val="18"/>
              </w:rPr>
              <w:t>Accepted.</w:t>
            </w:r>
          </w:p>
        </w:tc>
      </w:tr>
      <w:tr w:rsidR="00B76B51" w:rsidRPr="00840D6B" w14:paraId="54D3CEAC" w14:textId="77777777" w:rsidTr="00DD1E27">
        <w:tc>
          <w:tcPr>
            <w:tcW w:w="680" w:type="pct"/>
            <w:shd w:val="clear" w:color="auto" w:fill="auto"/>
          </w:tcPr>
          <w:p w14:paraId="213213F3" w14:textId="77777777" w:rsidR="00B76B51" w:rsidRPr="00840D6B" w:rsidRDefault="00B76B51" w:rsidP="00B76B51">
            <w:pPr>
              <w:pStyle w:val="RepTable"/>
              <w:rPr>
                <w:sz w:val="18"/>
                <w:szCs w:val="18"/>
              </w:rPr>
            </w:pPr>
            <w:r w:rsidRPr="00840D6B">
              <w:rPr>
                <w:sz w:val="18"/>
                <w:szCs w:val="18"/>
              </w:rPr>
              <w:t>Relative density</w:t>
            </w:r>
          </w:p>
          <w:p w14:paraId="19340C19" w14:textId="77777777" w:rsidR="00B76B51" w:rsidRPr="00840D6B" w:rsidRDefault="00B76B51" w:rsidP="00B76B51">
            <w:pPr>
              <w:pStyle w:val="RepTable"/>
              <w:rPr>
                <w:sz w:val="18"/>
                <w:szCs w:val="18"/>
              </w:rPr>
            </w:pPr>
            <w:r w:rsidRPr="00840D6B">
              <w:rPr>
                <w:sz w:val="18"/>
                <w:szCs w:val="18"/>
              </w:rPr>
              <w:t>(KCP 2.6.1)</w:t>
            </w:r>
          </w:p>
        </w:tc>
        <w:tc>
          <w:tcPr>
            <w:tcW w:w="616" w:type="pct"/>
            <w:shd w:val="clear" w:color="auto" w:fill="auto"/>
          </w:tcPr>
          <w:p w14:paraId="7CC0E51C" w14:textId="77777777" w:rsidR="00B76B51" w:rsidRPr="00840D6B" w:rsidRDefault="00B76B51" w:rsidP="00B76B51">
            <w:pPr>
              <w:pStyle w:val="RepTable"/>
              <w:rPr>
                <w:sz w:val="18"/>
                <w:szCs w:val="18"/>
              </w:rPr>
            </w:pPr>
            <w:r w:rsidRPr="00840D6B">
              <w:rPr>
                <w:sz w:val="18"/>
                <w:szCs w:val="18"/>
              </w:rPr>
              <w:t>EPA OCSPP 830.7300, OECD 109, EEC A.3</w:t>
            </w:r>
          </w:p>
          <w:p w14:paraId="0F224EB3" w14:textId="77777777" w:rsidR="00B76B51" w:rsidRPr="00840D6B" w:rsidRDefault="00B76B51" w:rsidP="00B76B51">
            <w:pPr>
              <w:pStyle w:val="RepTable"/>
              <w:rPr>
                <w:sz w:val="18"/>
                <w:szCs w:val="18"/>
              </w:rPr>
            </w:pPr>
            <w:r w:rsidRPr="00840D6B">
              <w:rPr>
                <w:sz w:val="18"/>
                <w:szCs w:val="18"/>
              </w:rPr>
              <w:t>Pycnometer method</w:t>
            </w:r>
          </w:p>
        </w:tc>
        <w:tc>
          <w:tcPr>
            <w:tcW w:w="683" w:type="pct"/>
            <w:gridSpan w:val="2"/>
            <w:shd w:val="clear" w:color="auto" w:fill="auto"/>
          </w:tcPr>
          <w:p w14:paraId="3231CF51"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3BEB294C"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479C1E67" w14:textId="77777777" w:rsidR="00B76B51" w:rsidRPr="00840D6B" w:rsidRDefault="00B76B51" w:rsidP="00B76B51">
            <w:pPr>
              <w:pStyle w:val="NormalnyWeb"/>
              <w:jc w:val="left"/>
              <w:rPr>
                <w:sz w:val="18"/>
                <w:szCs w:val="18"/>
              </w:rPr>
            </w:pPr>
            <w:r w:rsidRPr="00840D6B">
              <w:rPr>
                <w:b/>
                <w:bCs/>
                <w:color w:val="000000"/>
                <w:sz w:val="18"/>
                <w:szCs w:val="18"/>
              </w:rPr>
              <w:t>Initial measurements/Before storage:</w:t>
            </w:r>
          </w:p>
          <w:p w14:paraId="4B472E6F" w14:textId="77777777" w:rsidR="00B76B51" w:rsidRPr="00840D6B" w:rsidRDefault="00B76B51" w:rsidP="00B76B51">
            <w:pPr>
              <w:pStyle w:val="RepTable"/>
              <w:rPr>
                <w:sz w:val="18"/>
                <w:szCs w:val="18"/>
              </w:rPr>
            </w:pPr>
            <w:r w:rsidRPr="00840D6B">
              <w:rPr>
                <w:sz w:val="18"/>
                <w:szCs w:val="18"/>
              </w:rPr>
              <w:t>The density of the test item at 20 ± 0.5°C is 1.1004 g/mL.</w:t>
            </w:r>
          </w:p>
          <w:p w14:paraId="04CD2A13" w14:textId="77777777" w:rsidR="00B76B51" w:rsidRPr="00840D6B" w:rsidRDefault="00B76B51" w:rsidP="00B76B51">
            <w:pPr>
              <w:pStyle w:val="RepTable"/>
              <w:rPr>
                <w:sz w:val="18"/>
                <w:szCs w:val="18"/>
              </w:rPr>
            </w:pPr>
          </w:p>
          <w:p w14:paraId="4DD3D4E5" w14:textId="77777777" w:rsidR="00B76B51" w:rsidRPr="00840D6B" w:rsidRDefault="00B76B51" w:rsidP="00B76B51">
            <w:pPr>
              <w:pStyle w:val="RepTable"/>
              <w:rPr>
                <w:sz w:val="18"/>
                <w:szCs w:val="18"/>
              </w:rPr>
            </w:pPr>
          </w:p>
          <w:p w14:paraId="529B45A8" w14:textId="77777777" w:rsidR="00B76B51" w:rsidRPr="00840D6B" w:rsidRDefault="00B76B51" w:rsidP="00B76B51">
            <w:pPr>
              <w:pStyle w:val="RepTable"/>
              <w:rPr>
                <w:sz w:val="18"/>
                <w:szCs w:val="18"/>
              </w:rPr>
            </w:pPr>
          </w:p>
        </w:tc>
        <w:tc>
          <w:tcPr>
            <w:tcW w:w="180" w:type="pct"/>
            <w:shd w:val="clear" w:color="auto" w:fill="auto"/>
          </w:tcPr>
          <w:p w14:paraId="29CC3086" w14:textId="77777777" w:rsidR="00B76B51" w:rsidRPr="00840D6B" w:rsidRDefault="00B76B51" w:rsidP="00B76B51">
            <w:pPr>
              <w:jc w:val="center"/>
              <w:rPr>
                <w:sz w:val="18"/>
                <w:szCs w:val="18"/>
                <w:lang w:eastAsia="de-DE"/>
              </w:rPr>
            </w:pPr>
            <w:r w:rsidRPr="00840D6B">
              <w:rPr>
                <w:sz w:val="18"/>
                <w:szCs w:val="18"/>
                <w:lang w:eastAsia="de-DE"/>
              </w:rPr>
              <w:t>Y</w:t>
            </w:r>
          </w:p>
        </w:tc>
        <w:tc>
          <w:tcPr>
            <w:tcW w:w="619" w:type="pct"/>
            <w:shd w:val="clear" w:color="auto" w:fill="auto"/>
          </w:tcPr>
          <w:p w14:paraId="196E4D23" w14:textId="77777777" w:rsidR="00B76B51" w:rsidRPr="00840D6B" w:rsidRDefault="00B76B51" w:rsidP="00B76B51">
            <w:pPr>
              <w:pStyle w:val="RepTable"/>
              <w:rPr>
                <w:sz w:val="18"/>
                <w:szCs w:val="18"/>
              </w:rPr>
            </w:pPr>
            <w:r w:rsidRPr="00840D6B">
              <w:rPr>
                <w:sz w:val="18"/>
                <w:szCs w:val="18"/>
              </w:rPr>
              <w:t>KCP 2.1/01</w:t>
            </w:r>
          </w:p>
          <w:p w14:paraId="379203FE" w14:textId="77777777" w:rsidR="00B76B51" w:rsidRPr="00840D6B" w:rsidRDefault="00B76B51" w:rsidP="00B76B51">
            <w:pPr>
              <w:pStyle w:val="RepTable"/>
              <w:rPr>
                <w:sz w:val="18"/>
                <w:szCs w:val="18"/>
              </w:rPr>
            </w:pPr>
            <w:r w:rsidRPr="00840D6B">
              <w:rPr>
                <w:sz w:val="18"/>
                <w:szCs w:val="18"/>
              </w:rPr>
              <w:t>Wang, Q., 2022</w:t>
            </w:r>
          </w:p>
          <w:p w14:paraId="77AFFDAA" w14:textId="77777777" w:rsidR="00B76B51" w:rsidRPr="00840D6B" w:rsidRDefault="00B76B51" w:rsidP="00B76B51">
            <w:pPr>
              <w:pStyle w:val="RepTable"/>
              <w:rPr>
                <w:sz w:val="18"/>
                <w:szCs w:val="18"/>
              </w:rPr>
            </w:pPr>
            <w:r w:rsidRPr="00840D6B">
              <w:rPr>
                <w:sz w:val="18"/>
                <w:szCs w:val="18"/>
              </w:rPr>
              <w:t>Report no.: ABC-2021-019</w:t>
            </w:r>
          </w:p>
        </w:tc>
        <w:tc>
          <w:tcPr>
            <w:tcW w:w="610" w:type="pct"/>
            <w:shd w:val="clear" w:color="auto" w:fill="D9D9D9"/>
          </w:tcPr>
          <w:p w14:paraId="35A34D28" w14:textId="5D97159B" w:rsidR="00B76B51" w:rsidRPr="00840D6B" w:rsidRDefault="00B76B51" w:rsidP="00B76B51">
            <w:pPr>
              <w:pStyle w:val="RepTable"/>
              <w:rPr>
                <w:sz w:val="18"/>
                <w:szCs w:val="18"/>
              </w:rPr>
            </w:pPr>
            <w:r w:rsidRPr="00840D6B">
              <w:rPr>
                <w:sz w:val="18"/>
                <w:szCs w:val="18"/>
              </w:rPr>
              <w:t>Accepted.</w:t>
            </w:r>
          </w:p>
        </w:tc>
      </w:tr>
      <w:tr w:rsidR="00B76B51" w:rsidRPr="00840D6B" w14:paraId="32672553" w14:textId="77777777" w:rsidTr="00DD1E27">
        <w:tc>
          <w:tcPr>
            <w:tcW w:w="680" w:type="pct"/>
            <w:shd w:val="clear" w:color="auto" w:fill="auto"/>
          </w:tcPr>
          <w:p w14:paraId="5CAC7FD6" w14:textId="77777777" w:rsidR="00B76B51" w:rsidRPr="00840D6B" w:rsidRDefault="00B76B51" w:rsidP="00B76B51">
            <w:pPr>
              <w:pStyle w:val="RepTable"/>
              <w:rPr>
                <w:sz w:val="18"/>
                <w:szCs w:val="18"/>
              </w:rPr>
            </w:pPr>
            <w:r w:rsidRPr="00840D6B">
              <w:rPr>
                <w:sz w:val="18"/>
                <w:szCs w:val="18"/>
              </w:rPr>
              <w:t>Bulk density</w:t>
            </w:r>
          </w:p>
          <w:p w14:paraId="60B12F66" w14:textId="77777777" w:rsidR="00B76B51" w:rsidRPr="00840D6B" w:rsidRDefault="00B76B51" w:rsidP="00B76B51">
            <w:pPr>
              <w:pStyle w:val="RepTable"/>
              <w:rPr>
                <w:sz w:val="18"/>
                <w:szCs w:val="18"/>
              </w:rPr>
            </w:pPr>
            <w:r w:rsidRPr="00840D6B">
              <w:rPr>
                <w:sz w:val="18"/>
                <w:szCs w:val="18"/>
              </w:rPr>
              <w:t>(KCP 2.6.2)</w:t>
            </w:r>
          </w:p>
        </w:tc>
        <w:tc>
          <w:tcPr>
            <w:tcW w:w="3710" w:type="pct"/>
            <w:gridSpan w:val="6"/>
            <w:shd w:val="clear" w:color="auto" w:fill="auto"/>
          </w:tcPr>
          <w:p w14:paraId="08744329"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6F412CF8" w14:textId="0824BE71" w:rsidR="00B76B51" w:rsidRPr="00840D6B" w:rsidRDefault="00B76B51" w:rsidP="00B76B51">
            <w:pPr>
              <w:pStyle w:val="RepTable"/>
              <w:rPr>
                <w:sz w:val="18"/>
                <w:szCs w:val="18"/>
              </w:rPr>
            </w:pPr>
            <w:r w:rsidRPr="00840D6B">
              <w:rPr>
                <w:sz w:val="18"/>
                <w:szCs w:val="18"/>
              </w:rPr>
              <w:t>-</w:t>
            </w:r>
          </w:p>
        </w:tc>
      </w:tr>
      <w:tr w:rsidR="00B76B51" w:rsidRPr="00840D6B" w14:paraId="5AE2F901" w14:textId="77777777" w:rsidTr="00DD1E27">
        <w:tc>
          <w:tcPr>
            <w:tcW w:w="680" w:type="pct"/>
            <w:shd w:val="clear" w:color="auto" w:fill="auto"/>
          </w:tcPr>
          <w:p w14:paraId="3A0FA51D" w14:textId="77777777" w:rsidR="00B76B51" w:rsidRPr="00840D6B" w:rsidRDefault="00B76B51" w:rsidP="00B76B51">
            <w:pPr>
              <w:pStyle w:val="RepTable"/>
              <w:rPr>
                <w:sz w:val="18"/>
                <w:szCs w:val="18"/>
              </w:rPr>
            </w:pPr>
            <w:r w:rsidRPr="00840D6B">
              <w:rPr>
                <w:sz w:val="18"/>
                <w:szCs w:val="18"/>
              </w:rPr>
              <w:t>Storage Stability after 14 days at 54º C</w:t>
            </w:r>
          </w:p>
          <w:p w14:paraId="053E19B6" w14:textId="77777777" w:rsidR="00B76B51" w:rsidRPr="00840D6B" w:rsidRDefault="00B76B51" w:rsidP="00B76B51">
            <w:pPr>
              <w:pStyle w:val="RepTable"/>
              <w:rPr>
                <w:sz w:val="18"/>
                <w:szCs w:val="18"/>
              </w:rPr>
            </w:pPr>
            <w:r w:rsidRPr="00840D6B">
              <w:rPr>
                <w:sz w:val="18"/>
                <w:szCs w:val="18"/>
              </w:rPr>
              <w:t>(KCP 2.7.1)</w:t>
            </w:r>
          </w:p>
        </w:tc>
        <w:tc>
          <w:tcPr>
            <w:tcW w:w="616" w:type="pct"/>
            <w:shd w:val="clear" w:color="auto" w:fill="auto"/>
          </w:tcPr>
          <w:p w14:paraId="053A51AB" w14:textId="77777777" w:rsidR="00B76B51" w:rsidRPr="00840D6B" w:rsidRDefault="00B76B51" w:rsidP="00B76B51">
            <w:pPr>
              <w:pStyle w:val="RepTable"/>
              <w:rPr>
                <w:sz w:val="18"/>
                <w:szCs w:val="18"/>
              </w:rPr>
            </w:pPr>
            <w:r w:rsidRPr="00840D6B">
              <w:rPr>
                <w:color w:val="000000"/>
                <w:sz w:val="18"/>
                <w:szCs w:val="18"/>
              </w:rPr>
              <w:t xml:space="preserve">EPA OCSPP 830.6317, 830.6320 </w:t>
            </w:r>
            <w:r w:rsidRPr="00840D6B">
              <w:rPr>
                <w:sz w:val="18"/>
                <w:szCs w:val="18"/>
              </w:rPr>
              <w:t>OECD 113, CIPAC MT 46.3</w:t>
            </w:r>
          </w:p>
          <w:p w14:paraId="5F59D33D" w14:textId="77777777" w:rsidR="00B76B51" w:rsidRPr="00840D6B" w:rsidRDefault="00B76B51" w:rsidP="00B76B51">
            <w:pPr>
              <w:pStyle w:val="RepTable"/>
              <w:rPr>
                <w:sz w:val="18"/>
                <w:szCs w:val="18"/>
              </w:rPr>
            </w:pPr>
          </w:p>
          <w:p w14:paraId="3A6D1C3B" w14:textId="494BB340" w:rsidR="00B76B51" w:rsidRPr="00840D6B" w:rsidRDefault="00B76B51" w:rsidP="00B76B51">
            <w:pPr>
              <w:pStyle w:val="RepTable"/>
              <w:rPr>
                <w:sz w:val="18"/>
                <w:szCs w:val="18"/>
              </w:rPr>
            </w:pPr>
            <w:r w:rsidRPr="00840D6B">
              <w:rPr>
                <w:sz w:val="18"/>
                <w:szCs w:val="18"/>
                <w:highlight w:val="yellow"/>
              </w:rPr>
              <w:t>Analytical method ABCTM-2021-018-02 validated in study reference KCP 5.1.1/01</w:t>
            </w:r>
          </w:p>
        </w:tc>
        <w:tc>
          <w:tcPr>
            <w:tcW w:w="683" w:type="pct"/>
            <w:gridSpan w:val="2"/>
            <w:shd w:val="clear" w:color="auto" w:fill="auto"/>
          </w:tcPr>
          <w:p w14:paraId="06E0D75B"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4381BF08"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p w14:paraId="5788017A" w14:textId="77777777" w:rsidR="00B76B51" w:rsidRPr="00840D6B" w:rsidRDefault="00B76B51" w:rsidP="00B76B51">
            <w:pPr>
              <w:pStyle w:val="RepTable"/>
              <w:rPr>
                <w:sz w:val="18"/>
                <w:szCs w:val="18"/>
              </w:rPr>
            </w:pPr>
          </w:p>
          <w:p w14:paraId="7AB28251" w14:textId="1AD764AA" w:rsidR="00B76B51" w:rsidRPr="00840D6B" w:rsidRDefault="00B76B51" w:rsidP="00B76B51">
            <w:pPr>
              <w:pStyle w:val="RepTable"/>
              <w:rPr>
                <w:sz w:val="18"/>
                <w:szCs w:val="18"/>
              </w:rPr>
            </w:pPr>
            <w:r w:rsidRPr="00840D6B">
              <w:rPr>
                <w:sz w:val="18"/>
                <w:szCs w:val="18"/>
                <w:highlight w:val="lightGray"/>
              </w:rPr>
              <w:t>HDPE bottles</w:t>
            </w:r>
          </w:p>
        </w:tc>
        <w:tc>
          <w:tcPr>
            <w:tcW w:w="1612" w:type="pct"/>
            <w:shd w:val="clear" w:color="auto" w:fill="auto"/>
          </w:tcPr>
          <w:p w14:paraId="2D3E4979" w14:textId="77777777" w:rsidR="00B76B51" w:rsidRPr="00840D6B" w:rsidRDefault="00B76B51" w:rsidP="00B76B51">
            <w:pPr>
              <w:pStyle w:val="RepTable"/>
              <w:rPr>
                <w:sz w:val="18"/>
                <w:szCs w:val="18"/>
              </w:rPr>
            </w:pPr>
            <w:r w:rsidRPr="00840D6B">
              <w:rPr>
                <w:sz w:val="18"/>
                <w:szCs w:val="18"/>
              </w:rPr>
              <w:t>Sample is stable after storage at 54°C ± 2°C for 14 days.</w:t>
            </w:r>
          </w:p>
          <w:p w14:paraId="49957E19" w14:textId="77777777" w:rsidR="00B76B51" w:rsidRPr="00840D6B" w:rsidRDefault="00B76B51" w:rsidP="00B76B51">
            <w:pPr>
              <w:pStyle w:val="RepTable"/>
              <w:rPr>
                <w:sz w:val="18"/>
                <w:szCs w:val="18"/>
              </w:rPr>
            </w:pPr>
          </w:p>
          <w:p w14:paraId="07136871" w14:textId="77777777" w:rsidR="00B76B51" w:rsidRPr="00840D6B" w:rsidRDefault="00B76B51" w:rsidP="00B76B51">
            <w:pPr>
              <w:pStyle w:val="TableText12pt"/>
              <w:widowControl w:val="0"/>
              <w:spacing w:before="0" w:after="0"/>
              <w:rPr>
                <w:sz w:val="18"/>
                <w:szCs w:val="18"/>
              </w:rPr>
            </w:pPr>
            <w:r w:rsidRPr="00840D6B">
              <w:rPr>
                <w:sz w:val="18"/>
                <w:szCs w:val="18"/>
              </w:rPr>
              <w:t>The test item was considered to be stable after storage for 14 days at 54°C in polyethylene plastic bottle with regards to:</w:t>
            </w:r>
          </w:p>
          <w:p w14:paraId="0E9A64FC" w14:textId="77777777" w:rsidR="00B76B51" w:rsidRPr="00840D6B" w:rsidRDefault="00B76B51" w:rsidP="00B76B51">
            <w:pPr>
              <w:pStyle w:val="TableText12pt"/>
              <w:widowControl w:val="0"/>
              <w:spacing w:before="0" w:after="0"/>
              <w:rPr>
                <w:sz w:val="18"/>
                <w:szCs w:val="18"/>
              </w:rPr>
            </w:pPr>
            <w:r w:rsidRPr="00840D6B">
              <w:rPr>
                <w:sz w:val="18"/>
                <w:szCs w:val="18"/>
              </w:rPr>
              <w:t xml:space="preserve">- packaging weight </w:t>
            </w:r>
          </w:p>
          <w:p w14:paraId="5420D849" w14:textId="77777777" w:rsidR="00B76B51" w:rsidRPr="00840D6B" w:rsidRDefault="00B76B51" w:rsidP="00B76B51">
            <w:pPr>
              <w:pStyle w:val="TableText12pt"/>
              <w:widowControl w:val="0"/>
              <w:spacing w:before="0" w:after="0"/>
              <w:rPr>
                <w:sz w:val="18"/>
                <w:szCs w:val="18"/>
              </w:rPr>
            </w:pPr>
            <w:r w:rsidRPr="00840D6B">
              <w:rPr>
                <w:sz w:val="18"/>
                <w:szCs w:val="18"/>
              </w:rPr>
              <w:t xml:space="preserve">- active substance content </w:t>
            </w:r>
          </w:p>
          <w:p w14:paraId="0B163FF7" w14:textId="77777777" w:rsidR="00B76B51" w:rsidRPr="00840D6B" w:rsidRDefault="00B76B51" w:rsidP="00B76B51">
            <w:pPr>
              <w:pStyle w:val="TableText12pt"/>
              <w:widowControl w:val="0"/>
              <w:spacing w:before="0" w:after="0"/>
              <w:rPr>
                <w:sz w:val="18"/>
                <w:szCs w:val="18"/>
              </w:rPr>
            </w:pPr>
            <w:r w:rsidRPr="00840D6B">
              <w:rPr>
                <w:sz w:val="18"/>
                <w:szCs w:val="18"/>
              </w:rPr>
              <w:t>- impurities content</w:t>
            </w:r>
          </w:p>
          <w:p w14:paraId="6FA0993B" w14:textId="77777777" w:rsidR="00B76B51" w:rsidRPr="00840D6B" w:rsidRDefault="00B76B51" w:rsidP="00B76B51">
            <w:pPr>
              <w:pStyle w:val="TableText12pt"/>
              <w:widowControl w:val="0"/>
              <w:spacing w:before="0" w:after="0"/>
              <w:rPr>
                <w:sz w:val="18"/>
                <w:szCs w:val="18"/>
              </w:rPr>
            </w:pPr>
            <w:r w:rsidRPr="00840D6B">
              <w:rPr>
                <w:sz w:val="18"/>
                <w:szCs w:val="18"/>
              </w:rPr>
              <w:t>- packaging stability/corrosion</w:t>
            </w:r>
          </w:p>
          <w:p w14:paraId="7F23569A" w14:textId="77777777" w:rsidR="00B76B51" w:rsidRPr="00840D6B" w:rsidRDefault="00B76B51" w:rsidP="00B76B51">
            <w:pPr>
              <w:pStyle w:val="TableText12pt"/>
              <w:widowControl w:val="0"/>
              <w:spacing w:before="0" w:after="0"/>
              <w:rPr>
                <w:sz w:val="18"/>
                <w:szCs w:val="18"/>
              </w:rPr>
            </w:pPr>
            <w:r w:rsidRPr="00840D6B">
              <w:rPr>
                <w:sz w:val="18"/>
                <w:szCs w:val="18"/>
              </w:rPr>
              <w:t>- pH (refer to KCP 2.4.1 and 2.4.2)</w:t>
            </w:r>
          </w:p>
          <w:p w14:paraId="09BE60FD" w14:textId="77777777" w:rsidR="00B76B51" w:rsidRPr="00840D6B" w:rsidRDefault="00B76B51" w:rsidP="00B76B51">
            <w:pPr>
              <w:pStyle w:val="TableText12pt"/>
              <w:widowControl w:val="0"/>
              <w:spacing w:before="0" w:after="0"/>
              <w:rPr>
                <w:sz w:val="18"/>
                <w:szCs w:val="18"/>
              </w:rPr>
            </w:pPr>
            <w:r w:rsidRPr="00840D6B">
              <w:rPr>
                <w:sz w:val="18"/>
                <w:szCs w:val="18"/>
              </w:rPr>
              <w:t>- foam persistence (refer to KCP 2.8.2)</w:t>
            </w:r>
          </w:p>
          <w:p w14:paraId="679B73F1" w14:textId="77777777" w:rsidR="00B76B51" w:rsidRPr="00840D6B" w:rsidRDefault="00B76B51" w:rsidP="00B76B51">
            <w:pPr>
              <w:pStyle w:val="TableText12pt"/>
              <w:widowControl w:val="0"/>
              <w:spacing w:before="0" w:after="0"/>
              <w:rPr>
                <w:sz w:val="18"/>
                <w:szCs w:val="18"/>
              </w:rPr>
            </w:pPr>
            <w:r w:rsidRPr="00840D6B">
              <w:rPr>
                <w:sz w:val="18"/>
                <w:szCs w:val="18"/>
              </w:rPr>
              <w:t>- viscosity (refer to KCP 2.5.1)</w:t>
            </w:r>
          </w:p>
          <w:p w14:paraId="51BBE0EE" w14:textId="77777777" w:rsidR="00B76B51" w:rsidRPr="00840D6B" w:rsidRDefault="00B76B51" w:rsidP="00B76B51">
            <w:pPr>
              <w:pStyle w:val="TableText12pt"/>
              <w:widowControl w:val="0"/>
              <w:spacing w:before="0" w:after="0"/>
              <w:rPr>
                <w:sz w:val="18"/>
                <w:szCs w:val="18"/>
              </w:rPr>
            </w:pPr>
            <w:r w:rsidRPr="00840D6B">
              <w:rPr>
                <w:sz w:val="18"/>
                <w:szCs w:val="18"/>
              </w:rPr>
              <w:t>- emulsion stability (refer to KCP 2.8.6)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1206"/>
              <w:gridCol w:w="1207"/>
            </w:tblGrid>
            <w:tr w:rsidR="00B76B51" w:rsidRPr="00840D6B" w14:paraId="3258CF72" w14:textId="77777777" w:rsidTr="000637FC">
              <w:tc>
                <w:tcPr>
                  <w:tcW w:w="2361" w:type="pct"/>
                  <w:shd w:val="clear" w:color="auto" w:fill="auto"/>
                </w:tcPr>
                <w:p w14:paraId="2FB0F862" w14:textId="77777777" w:rsidR="00B76B51" w:rsidRPr="00840D6B" w:rsidRDefault="00B76B51" w:rsidP="00B76B51">
                  <w:pPr>
                    <w:pStyle w:val="RepTable"/>
                    <w:rPr>
                      <w:sz w:val="18"/>
                      <w:szCs w:val="18"/>
                    </w:rPr>
                  </w:pPr>
                </w:p>
              </w:tc>
              <w:tc>
                <w:tcPr>
                  <w:tcW w:w="1319" w:type="pct"/>
                  <w:shd w:val="clear" w:color="auto" w:fill="auto"/>
                </w:tcPr>
                <w:p w14:paraId="33358CFC" w14:textId="77777777" w:rsidR="00B76B51" w:rsidRPr="00840D6B" w:rsidRDefault="00B76B51" w:rsidP="00B76B51">
                  <w:pPr>
                    <w:pStyle w:val="RepTable"/>
                    <w:rPr>
                      <w:b/>
                      <w:bCs/>
                      <w:sz w:val="18"/>
                      <w:szCs w:val="18"/>
                    </w:rPr>
                  </w:pPr>
                  <w:r w:rsidRPr="00840D6B">
                    <w:rPr>
                      <w:b/>
                      <w:bCs/>
                      <w:sz w:val="18"/>
                      <w:szCs w:val="18"/>
                    </w:rPr>
                    <w:t>Before storage</w:t>
                  </w:r>
                </w:p>
              </w:tc>
              <w:tc>
                <w:tcPr>
                  <w:tcW w:w="1319" w:type="pct"/>
                  <w:shd w:val="clear" w:color="auto" w:fill="auto"/>
                </w:tcPr>
                <w:p w14:paraId="286E8108" w14:textId="77777777" w:rsidR="00B76B51" w:rsidRPr="00840D6B" w:rsidRDefault="00B76B51" w:rsidP="00B76B51">
                  <w:pPr>
                    <w:pStyle w:val="RepTable"/>
                    <w:rPr>
                      <w:b/>
                      <w:bCs/>
                      <w:sz w:val="18"/>
                      <w:szCs w:val="18"/>
                    </w:rPr>
                  </w:pPr>
                  <w:r w:rsidRPr="00840D6B">
                    <w:rPr>
                      <w:b/>
                      <w:bCs/>
                      <w:sz w:val="18"/>
                      <w:szCs w:val="18"/>
                    </w:rPr>
                    <w:t>After 14 days at 54°C</w:t>
                  </w:r>
                </w:p>
              </w:tc>
            </w:tr>
            <w:tr w:rsidR="00B76B51" w:rsidRPr="00840D6B" w14:paraId="5F520D28" w14:textId="77777777" w:rsidTr="000637FC">
              <w:tc>
                <w:tcPr>
                  <w:tcW w:w="2361" w:type="pct"/>
                  <w:shd w:val="clear" w:color="auto" w:fill="auto"/>
                </w:tcPr>
                <w:p w14:paraId="141B2374" w14:textId="77777777" w:rsidR="00B76B51" w:rsidRPr="00840D6B" w:rsidRDefault="00B76B51" w:rsidP="00B76B51">
                  <w:pPr>
                    <w:pStyle w:val="RepTable"/>
                    <w:rPr>
                      <w:sz w:val="18"/>
                      <w:szCs w:val="18"/>
                    </w:rPr>
                  </w:pPr>
                  <w:r w:rsidRPr="00840D6B">
                    <w:rPr>
                      <w:sz w:val="18"/>
                      <w:szCs w:val="18"/>
                    </w:rPr>
                    <w:t>Appearance of polyethylene plastic bottle</w:t>
                  </w:r>
                </w:p>
              </w:tc>
              <w:tc>
                <w:tcPr>
                  <w:tcW w:w="2639" w:type="pct"/>
                  <w:gridSpan w:val="2"/>
                  <w:shd w:val="clear" w:color="auto" w:fill="auto"/>
                </w:tcPr>
                <w:p w14:paraId="702BE737" w14:textId="77777777" w:rsidR="00B76B51" w:rsidRPr="00840D6B" w:rsidRDefault="00B76B51" w:rsidP="00B76B51">
                  <w:pPr>
                    <w:pStyle w:val="RepTable"/>
                    <w:rPr>
                      <w:sz w:val="18"/>
                      <w:szCs w:val="18"/>
                    </w:rPr>
                  </w:pPr>
                  <w:r w:rsidRPr="00840D6B">
                    <w:rPr>
                      <w:sz w:val="18"/>
                      <w:szCs w:val="18"/>
                    </w:rPr>
                    <w:t>No visual change was observed. No corrosion of the bottle occurred.</w:t>
                  </w:r>
                </w:p>
              </w:tc>
            </w:tr>
            <w:tr w:rsidR="00B76B51" w:rsidRPr="00840D6B" w14:paraId="7AAB8344" w14:textId="77777777" w:rsidTr="000637FC">
              <w:tc>
                <w:tcPr>
                  <w:tcW w:w="2361" w:type="pct"/>
                  <w:shd w:val="clear" w:color="auto" w:fill="auto"/>
                </w:tcPr>
                <w:p w14:paraId="69CFB230" w14:textId="77777777" w:rsidR="00B76B51" w:rsidRPr="00840D6B" w:rsidRDefault="00B76B51" w:rsidP="00B76B51">
                  <w:pPr>
                    <w:pStyle w:val="RepTable"/>
                    <w:rPr>
                      <w:sz w:val="18"/>
                      <w:szCs w:val="18"/>
                    </w:rPr>
                  </w:pPr>
                  <w:r w:rsidRPr="00840D6B">
                    <w:rPr>
                      <w:sz w:val="18"/>
                      <w:szCs w:val="18"/>
                    </w:rPr>
                    <w:t>Weight of polyethylene plastic bottle</w:t>
                  </w:r>
                </w:p>
              </w:tc>
              <w:tc>
                <w:tcPr>
                  <w:tcW w:w="1319" w:type="pct"/>
                  <w:shd w:val="clear" w:color="auto" w:fill="auto"/>
                </w:tcPr>
                <w:p w14:paraId="5FF3C28A" w14:textId="77777777" w:rsidR="00B76B51" w:rsidRPr="00840D6B" w:rsidRDefault="00B76B51" w:rsidP="00B76B51">
                  <w:pPr>
                    <w:pStyle w:val="RepTable"/>
                    <w:rPr>
                      <w:sz w:val="18"/>
                      <w:szCs w:val="18"/>
                    </w:rPr>
                  </w:pPr>
                  <w:r w:rsidRPr="00840D6B">
                    <w:rPr>
                      <w:sz w:val="18"/>
                      <w:szCs w:val="18"/>
                    </w:rPr>
                    <w:t>84.31 g</w:t>
                  </w:r>
                </w:p>
              </w:tc>
              <w:tc>
                <w:tcPr>
                  <w:tcW w:w="1319" w:type="pct"/>
                  <w:shd w:val="clear" w:color="auto" w:fill="auto"/>
                </w:tcPr>
                <w:p w14:paraId="257AFF93" w14:textId="77777777" w:rsidR="00B76B51" w:rsidRPr="00840D6B" w:rsidRDefault="00B76B51" w:rsidP="00B76B51">
                  <w:pPr>
                    <w:pStyle w:val="RepTable"/>
                    <w:rPr>
                      <w:sz w:val="18"/>
                      <w:szCs w:val="18"/>
                    </w:rPr>
                  </w:pPr>
                  <w:r w:rsidRPr="00840D6B">
                    <w:rPr>
                      <w:sz w:val="18"/>
                      <w:szCs w:val="18"/>
                    </w:rPr>
                    <w:t>84.30 g</w:t>
                  </w:r>
                </w:p>
              </w:tc>
            </w:tr>
            <w:tr w:rsidR="00B76B51" w:rsidRPr="00840D6B" w14:paraId="576BB168" w14:textId="77777777" w:rsidTr="000637FC">
              <w:tc>
                <w:tcPr>
                  <w:tcW w:w="2361" w:type="pct"/>
                  <w:shd w:val="clear" w:color="auto" w:fill="auto"/>
                </w:tcPr>
                <w:p w14:paraId="20D7B1E1" w14:textId="77777777" w:rsidR="00B76B51" w:rsidRPr="00840D6B" w:rsidRDefault="00B76B51" w:rsidP="00B76B51">
                  <w:pPr>
                    <w:pStyle w:val="RepTable"/>
                    <w:rPr>
                      <w:sz w:val="18"/>
                      <w:szCs w:val="18"/>
                    </w:rPr>
                  </w:pPr>
                  <w:r w:rsidRPr="00840D6B">
                    <w:rPr>
                      <w:sz w:val="18"/>
                      <w:szCs w:val="18"/>
                    </w:rPr>
                    <w:t>Appearance of test item</w:t>
                  </w:r>
                </w:p>
              </w:tc>
              <w:tc>
                <w:tcPr>
                  <w:tcW w:w="1319" w:type="pct"/>
                  <w:shd w:val="clear" w:color="auto" w:fill="auto"/>
                </w:tcPr>
                <w:p w14:paraId="0DCFC70E" w14:textId="77777777" w:rsidR="00B76B51" w:rsidRPr="00840D6B" w:rsidRDefault="00B76B51" w:rsidP="00B76B51">
                  <w:pPr>
                    <w:pStyle w:val="RepTable"/>
                    <w:rPr>
                      <w:sz w:val="18"/>
                      <w:szCs w:val="18"/>
                    </w:rPr>
                  </w:pPr>
                  <w:r w:rsidRPr="00840D6B">
                    <w:rPr>
                      <w:sz w:val="18"/>
                      <w:szCs w:val="18"/>
                    </w:rPr>
                    <w:t>Off-white liquid, weak pungent odor</w:t>
                  </w:r>
                </w:p>
              </w:tc>
              <w:tc>
                <w:tcPr>
                  <w:tcW w:w="1319" w:type="pct"/>
                  <w:shd w:val="clear" w:color="auto" w:fill="auto"/>
                </w:tcPr>
                <w:p w14:paraId="77140E0B" w14:textId="77777777" w:rsidR="00B76B51" w:rsidRPr="00840D6B" w:rsidRDefault="00B76B51" w:rsidP="00B76B51">
                  <w:pPr>
                    <w:pStyle w:val="RepTable"/>
                    <w:rPr>
                      <w:sz w:val="18"/>
                      <w:szCs w:val="18"/>
                    </w:rPr>
                  </w:pPr>
                  <w:r w:rsidRPr="00840D6B">
                    <w:rPr>
                      <w:sz w:val="18"/>
                      <w:szCs w:val="18"/>
                    </w:rPr>
                    <w:t>Off-white liquid, weak pungent odor</w:t>
                  </w:r>
                </w:p>
              </w:tc>
            </w:tr>
            <w:tr w:rsidR="00B76B51" w:rsidRPr="00840D6B" w14:paraId="08B4A468" w14:textId="77777777" w:rsidTr="000637FC">
              <w:tc>
                <w:tcPr>
                  <w:tcW w:w="2361" w:type="pct"/>
                  <w:shd w:val="clear" w:color="auto" w:fill="auto"/>
                </w:tcPr>
                <w:p w14:paraId="5981D4E5" w14:textId="77777777" w:rsidR="00B76B51" w:rsidRPr="00840D6B" w:rsidRDefault="00B76B51" w:rsidP="00B76B51">
                  <w:pPr>
                    <w:pStyle w:val="RepTable"/>
                    <w:rPr>
                      <w:sz w:val="18"/>
                      <w:szCs w:val="18"/>
                    </w:rPr>
                  </w:pPr>
                  <w:r w:rsidRPr="00840D6B">
                    <w:rPr>
                      <w:sz w:val="18"/>
                      <w:szCs w:val="18"/>
                    </w:rPr>
                    <w:t>Prothioconazole content</w:t>
                  </w:r>
                </w:p>
              </w:tc>
              <w:tc>
                <w:tcPr>
                  <w:tcW w:w="1319" w:type="pct"/>
                  <w:shd w:val="clear" w:color="auto" w:fill="auto"/>
                </w:tcPr>
                <w:p w14:paraId="64D14788" w14:textId="77777777" w:rsidR="00B76B51" w:rsidRPr="00840D6B" w:rsidRDefault="00B76B51" w:rsidP="00B76B51">
                  <w:pPr>
                    <w:pStyle w:val="RepTable"/>
                    <w:rPr>
                      <w:sz w:val="18"/>
                      <w:szCs w:val="18"/>
                    </w:rPr>
                  </w:pPr>
                  <w:r w:rsidRPr="00840D6B">
                    <w:rPr>
                      <w:sz w:val="18"/>
                      <w:szCs w:val="18"/>
                    </w:rPr>
                    <w:t>13.84 % w/w</w:t>
                  </w:r>
                </w:p>
              </w:tc>
              <w:tc>
                <w:tcPr>
                  <w:tcW w:w="1319" w:type="pct"/>
                  <w:shd w:val="clear" w:color="auto" w:fill="auto"/>
                </w:tcPr>
                <w:p w14:paraId="4BB20D4A" w14:textId="77777777" w:rsidR="00B76B51" w:rsidRPr="00840D6B" w:rsidRDefault="00B76B51" w:rsidP="00B76B51">
                  <w:pPr>
                    <w:pStyle w:val="RepTable"/>
                    <w:rPr>
                      <w:sz w:val="18"/>
                      <w:szCs w:val="18"/>
                    </w:rPr>
                  </w:pPr>
                  <w:r w:rsidRPr="00840D6B">
                    <w:rPr>
                      <w:sz w:val="18"/>
                      <w:szCs w:val="18"/>
                    </w:rPr>
                    <w:t>13.82 % w/w</w:t>
                  </w:r>
                </w:p>
              </w:tc>
            </w:tr>
            <w:tr w:rsidR="00B76B51" w:rsidRPr="00840D6B" w14:paraId="0120928A" w14:textId="77777777" w:rsidTr="000637FC">
              <w:tc>
                <w:tcPr>
                  <w:tcW w:w="2361" w:type="pct"/>
                  <w:shd w:val="clear" w:color="auto" w:fill="auto"/>
                </w:tcPr>
                <w:p w14:paraId="1513D910" w14:textId="77777777" w:rsidR="00B76B51" w:rsidRPr="00840D6B" w:rsidRDefault="00B76B51" w:rsidP="00B76B51">
                  <w:pPr>
                    <w:pStyle w:val="RepTable"/>
                    <w:rPr>
                      <w:sz w:val="18"/>
                      <w:szCs w:val="18"/>
                    </w:rPr>
                  </w:pPr>
                  <w:r w:rsidRPr="00840D6B">
                    <w:rPr>
                      <w:sz w:val="18"/>
                      <w:szCs w:val="18"/>
                    </w:rPr>
                    <w:t>Azoxystrobin content</w:t>
                  </w:r>
                </w:p>
              </w:tc>
              <w:tc>
                <w:tcPr>
                  <w:tcW w:w="1319" w:type="pct"/>
                  <w:shd w:val="clear" w:color="auto" w:fill="auto"/>
                </w:tcPr>
                <w:p w14:paraId="357B05E4" w14:textId="77777777" w:rsidR="00B76B51" w:rsidRPr="00840D6B" w:rsidRDefault="00B76B51" w:rsidP="00B76B51">
                  <w:pPr>
                    <w:pStyle w:val="RepTable"/>
                    <w:rPr>
                      <w:sz w:val="18"/>
                      <w:szCs w:val="18"/>
                    </w:rPr>
                  </w:pPr>
                  <w:r w:rsidRPr="00840D6B">
                    <w:rPr>
                      <w:sz w:val="18"/>
                      <w:szCs w:val="18"/>
                    </w:rPr>
                    <w:t>14.07 % w/w</w:t>
                  </w:r>
                </w:p>
              </w:tc>
              <w:tc>
                <w:tcPr>
                  <w:tcW w:w="1319" w:type="pct"/>
                  <w:shd w:val="clear" w:color="auto" w:fill="auto"/>
                </w:tcPr>
                <w:p w14:paraId="4B9DD5D1" w14:textId="77777777" w:rsidR="00B76B51" w:rsidRPr="00840D6B" w:rsidRDefault="00B76B51" w:rsidP="00B76B51">
                  <w:pPr>
                    <w:pStyle w:val="RepTable"/>
                    <w:rPr>
                      <w:sz w:val="18"/>
                      <w:szCs w:val="18"/>
                    </w:rPr>
                  </w:pPr>
                  <w:r w:rsidRPr="00840D6B">
                    <w:rPr>
                      <w:sz w:val="18"/>
                      <w:szCs w:val="18"/>
                    </w:rPr>
                    <w:t>14.06 % w/w</w:t>
                  </w:r>
                </w:p>
              </w:tc>
            </w:tr>
            <w:tr w:rsidR="00B76B51" w:rsidRPr="00840D6B" w14:paraId="7F22AA56" w14:textId="77777777" w:rsidTr="000637FC">
              <w:tc>
                <w:tcPr>
                  <w:tcW w:w="2361" w:type="pct"/>
                  <w:shd w:val="clear" w:color="auto" w:fill="auto"/>
                </w:tcPr>
                <w:p w14:paraId="59A262EA" w14:textId="77777777" w:rsidR="00B76B51" w:rsidRPr="00840D6B" w:rsidRDefault="00B76B51" w:rsidP="00B76B51">
                  <w:pPr>
                    <w:pStyle w:val="RepTable"/>
                    <w:rPr>
                      <w:sz w:val="18"/>
                      <w:szCs w:val="18"/>
                    </w:rPr>
                  </w:pPr>
                  <w:r w:rsidRPr="00840D6B">
                    <w:rPr>
                      <w:sz w:val="18"/>
                      <w:szCs w:val="18"/>
                    </w:rPr>
                    <w:t>Prothioconazole-desthio content</w:t>
                  </w:r>
                </w:p>
              </w:tc>
              <w:tc>
                <w:tcPr>
                  <w:tcW w:w="1319" w:type="pct"/>
                  <w:shd w:val="clear" w:color="auto" w:fill="auto"/>
                </w:tcPr>
                <w:p w14:paraId="45B9A059" w14:textId="77777777" w:rsidR="00B76B51" w:rsidRPr="00840D6B" w:rsidRDefault="00B76B51" w:rsidP="00B76B51">
                  <w:pPr>
                    <w:pStyle w:val="RepTable"/>
                    <w:rPr>
                      <w:sz w:val="18"/>
                      <w:szCs w:val="18"/>
                    </w:rPr>
                  </w:pPr>
                  <w:r w:rsidRPr="00840D6B">
                    <w:rPr>
                      <w:sz w:val="18"/>
                      <w:szCs w:val="18"/>
                    </w:rPr>
                    <w:t>0.0037 % w/w</w:t>
                  </w:r>
                </w:p>
              </w:tc>
              <w:tc>
                <w:tcPr>
                  <w:tcW w:w="1319" w:type="pct"/>
                  <w:shd w:val="clear" w:color="auto" w:fill="auto"/>
                </w:tcPr>
                <w:p w14:paraId="7D494680" w14:textId="77777777" w:rsidR="00B76B51" w:rsidRPr="00840D6B" w:rsidRDefault="00B76B51" w:rsidP="00B76B51">
                  <w:pPr>
                    <w:pStyle w:val="RepTable"/>
                    <w:rPr>
                      <w:sz w:val="18"/>
                      <w:szCs w:val="18"/>
                    </w:rPr>
                  </w:pPr>
                  <w:r w:rsidRPr="00840D6B">
                    <w:rPr>
                      <w:sz w:val="18"/>
                      <w:szCs w:val="18"/>
                    </w:rPr>
                    <w:t>0.0030 % w/w</w:t>
                  </w:r>
                </w:p>
              </w:tc>
            </w:tr>
            <w:tr w:rsidR="00B76B51" w:rsidRPr="00840D6B" w14:paraId="511160C6" w14:textId="77777777" w:rsidTr="000637FC">
              <w:tc>
                <w:tcPr>
                  <w:tcW w:w="2361" w:type="pct"/>
                  <w:shd w:val="clear" w:color="auto" w:fill="auto"/>
                </w:tcPr>
                <w:p w14:paraId="6FED9F99" w14:textId="77777777" w:rsidR="00B76B51" w:rsidRPr="00840D6B" w:rsidRDefault="00B76B51" w:rsidP="00B76B51">
                  <w:pPr>
                    <w:pStyle w:val="RepTable"/>
                    <w:rPr>
                      <w:sz w:val="18"/>
                      <w:szCs w:val="18"/>
                    </w:rPr>
                  </w:pPr>
                  <w:r w:rsidRPr="00840D6B">
                    <w:rPr>
                      <w:sz w:val="18"/>
                      <w:szCs w:val="18"/>
                    </w:rPr>
                    <w:t>Z-azoxystrobin content</w:t>
                  </w:r>
                </w:p>
              </w:tc>
              <w:tc>
                <w:tcPr>
                  <w:tcW w:w="1319" w:type="pct"/>
                  <w:shd w:val="clear" w:color="auto" w:fill="auto"/>
                </w:tcPr>
                <w:p w14:paraId="0A10A240" w14:textId="77777777" w:rsidR="00B76B51" w:rsidRPr="00840D6B" w:rsidRDefault="00B76B51" w:rsidP="00B76B51">
                  <w:pPr>
                    <w:pStyle w:val="RepTable"/>
                    <w:rPr>
                      <w:sz w:val="18"/>
                      <w:szCs w:val="18"/>
                    </w:rPr>
                  </w:pPr>
                  <w:r w:rsidRPr="00840D6B">
                    <w:rPr>
                      <w:sz w:val="18"/>
                      <w:szCs w:val="18"/>
                    </w:rPr>
                    <w:t>0.0038 %w/w</w:t>
                  </w:r>
                </w:p>
              </w:tc>
              <w:tc>
                <w:tcPr>
                  <w:tcW w:w="1319" w:type="pct"/>
                  <w:shd w:val="clear" w:color="auto" w:fill="auto"/>
                </w:tcPr>
                <w:p w14:paraId="3B2D39DB" w14:textId="77777777" w:rsidR="00B76B51" w:rsidRPr="00840D6B" w:rsidRDefault="00B76B51" w:rsidP="00B76B51">
                  <w:pPr>
                    <w:pStyle w:val="RepTable"/>
                    <w:rPr>
                      <w:sz w:val="18"/>
                      <w:szCs w:val="18"/>
                    </w:rPr>
                  </w:pPr>
                  <w:r w:rsidRPr="00840D6B">
                    <w:rPr>
                      <w:sz w:val="18"/>
                      <w:szCs w:val="18"/>
                    </w:rPr>
                    <w:t>0.0038 %w/w</w:t>
                  </w:r>
                </w:p>
              </w:tc>
            </w:tr>
            <w:tr w:rsidR="00B76B51" w:rsidRPr="00840D6B" w14:paraId="3E3140D1" w14:textId="77777777" w:rsidTr="000637FC">
              <w:trPr>
                <w:trHeight w:val="637"/>
              </w:trPr>
              <w:tc>
                <w:tcPr>
                  <w:tcW w:w="2361" w:type="pct"/>
                  <w:shd w:val="clear" w:color="auto" w:fill="auto"/>
                </w:tcPr>
                <w:p w14:paraId="22BA5A15" w14:textId="77777777" w:rsidR="00B76B51" w:rsidRPr="00840D6B" w:rsidRDefault="00B76B51" w:rsidP="00B76B51">
                  <w:pPr>
                    <w:pStyle w:val="RepTable"/>
                    <w:rPr>
                      <w:sz w:val="18"/>
                      <w:szCs w:val="18"/>
                    </w:rPr>
                  </w:pPr>
                  <w:r w:rsidRPr="00840D6B">
                    <w:rPr>
                      <w:sz w:val="18"/>
                      <w:szCs w:val="18"/>
                    </w:rPr>
                    <w:t>Toluene content</w:t>
                  </w:r>
                </w:p>
              </w:tc>
              <w:tc>
                <w:tcPr>
                  <w:tcW w:w="1319" w:type="pct"/>
                  <w:shd w:val="clear" w:color="auto" w:fill="auto"/>
                </w:tcPr>
                <w:p w14:paraId="621E9C69" w14:textId="77777777" w:rsidR="00B76B51" w:rsidRPr="00840D6B" w:rsidRDefault="00B76B51" w:rsidP="00B76B51">
                  <w:pPr>
                    <w:pStyle w:val="RepTable"/>
                    <w:rPr>
                      <w:sz w:val="18"/>
                      <w:szCs w:val="18"/>
                    </w:rPr>
                  </w:pPr>
                  <w:r w:rsidRPr="00840D6B">
                    <w:rPr>
                      <w:sz w:val="18"/>
                      <w:szCs w:val="18"/>
                    </w:rPr>
                    <w:t>0.0067 %w/w</w:t>
                  </w:r>
                </w:p>
              </w:tc>
              <w:tc>
                <w:tcPr>
                  <w:tcW w:w="1319" w:type="pct"/>
                  <w:shd w:val="clear" w:color="auto" w:fill="auto"/>
                </w:tcPr>
                <w:p w14:paraId="4B635E9B" w14:textId="77777777" w:rsidR="00B76B51" w:rsidRPr="00840D6B" w:rsidRDefault="00B76B51" w:rsidP="00B76B51">
                  <w:pPr>
                    <w:pStyle w:val="RepTable"/>
                    <w:rPr>
                      <w:sz w:val="18"/>
                      <w:szCs w:val="18"/>
                    </w:rPr>
                  </w:pPr>
                  <w:r w:rsidRPr="00840D6B">
                    <w:rPr>
                      <w:sz w:val="18"/>
                      <w:szCs w:val="18"/>
                    </w:rPr>
                    <w:t>0.0015 %w/w</w:t>
                  </w:r>
                </w:p>
              </w:tc>
            </w:tr>
          </w:tbl>
          <w:p w14:paraId="029069F8" w14:textId="77777777" w:rsidR="00B76B51" w:rsidRPr="00840D6B" w:rsidRDefault="00B76B51" w:rsidP="00B76B51">
            <w:pPr>
              <w:pStyle w:val="RepTable"/>
              <w:rPr>
                <w:sz w:val="18"/>
                <w:szCs w:val="18"/>
              </w:rPr>
            </w:pPr>
            <w:r w:rsidRPr="00840D6B">
              <w:rPr>
                <w:sz w:val="18"/>
                <w:szCs w:val="18"/>
              </w:rPr>
              <w:t>Conclusion: No significant change in appearance or weight of the packaging material for CA3642</w:t>
            </w:r>
            <w:r w:rsidRPr="00840D6B" w:rsidDel="00535E97">
              <w:rPr>
                <w:sz w:val="18"/>
                <w:szCs w:val="18"/>
              </w:rPr>
              <w:t xml:space="preserve"> </w:t>
            </w:r>
            <w:r w:rsidRPr="00840D6B">
              <w:rPr>
                <w:sz w:val="18"/>
                <w:szCs w:val="18"/>
              </w:rPr>
              <w:t>was observed. The analysis of the product composition indicates no decomposition. Therefore CA3642</w:t>
            </w:r>
            <w:r w:rsidRPr="00840D6B" w:rsidDel="00535E97">
              <w:rPr>
                <w:sz w:val="18"/>
                <w:szCs w:val="18"/>
              </w:rPr>
              <w:t xml:space="preserve"> </w:t>
            </w:r>
            <w:r w:rsidRPr="00840D6B">
              <w:rPr>
                <w:sz w:val="18"/>
                <w:szCs w:val="18"/>
              </w:rPr>
              <w:t>can be packaged in the supplier’s packaging without corrosion or stability concerns.</w:t>
            </w:r>
          </w:p>
        </w:tc>
        <w:tc>
          <w:tcPr>
            <w:tcW w:w="180" w:type="pct"/>
            <w:shd w:val="clear" w:color="auto" w:fill="auto"/>
          </w:tcPr>
          <w:p w14:paraId="793E12FA" w14:textId="77777777" w:rsidR="00B76B51" w:rsidRPr="00840D6B" w:rsidRDefault="00B76B51" w:rsidP="00B76B51">
            <w:pPr>
              <w:pStyle w:val="RepTable"/>
              <w:jc w:val="center"/>
              <w:rPr>
                <w:sz w:val="18"/>
                <w:szCs w:val="18"/>
              </w:rPr>
            </w:pPr>
            <w:r w:rsidRPr="00840D6B">
              <w:rPr>
                <w:sz w:val="18"/>
                <w:szCs w:val="18"/>
              </w:rPr>
              <w:t>Y</w:t>
            </w:r>
          </w:p>
        </w:tc>
        <w:tc>
          <w:tcPr>
            <w:tcW w:w="619" w:type="pct"/>
            <w:shd w:val="clear" w:color="auto" w:fill="auto"/>
          </w:tcPr>
          <w:p w14:paraId="5D6AF064" w14:textId="77777777" w:rsidR="00B76B51" w:rsidRPr="00840D6B" w:rsidRDefault="00B76B51" w:rsidP="00B76B51">
            <w:pPr>
              <w:pStyle w:val="RepTable"/>
              <w:rPr>
                <w:sz w:val="18"/>
                <w:szCs w:val="18"/>
              </w:rPr>
            </w:pPr>
            <w:r w:rsidRPr="00840D6B">
              <w:rPr>
                <w:sz w:val="18"/>
                <w:szCs w:val="18"/>
              </w:rPr>
              <w:t>KCP 2.1/01</w:t>
            </w:r>
          </w:p>
          <w:p w14:paraId="6A950890" w14:textId="77777777" w:rsidR="00B76B51" w:rsidRPr="00840D6B" w:rsidRDefault="00B76B51" w:rsidP="00B76B51">
            <w:pPr>
              <w:pStyle w:val="RepTable"/>
              <w:rPr>
                <w:sz w:val="18"/>
                <w:szCs w:val="18"/>
              </w:rPr>
            </w:pPr>
            <w:r w:rsidRPr="00840D6B">
              <w:rPr>
                <w:sz w:val="18"/>
                <w:szCs w:val="18"/>
              </w:rPr>
              <w:t>Wang, Q., 2022</w:t>
            </w:r>
          </w:p>
          <w:p w14:paraId="72766D27" w14:textId="77777777" w:rsidR="00B76B51" w:rsidRPr="00840D6B" w:rsidRDefault="00B76B51" w:rsidP="00B76B51">
            <w:pPr>
              <w:pStyle w:val="RepTable"/>
              <w:rPr>
                <w:sz w:val="18"/>
                <w:szCs w:val="18"/>
              </w:rPr>
            </w:pPr>
            <w:r w:rsidRPr="00840D6B">
              <w:rPr>
                <w:sz w:val="18"/>
                <w:szCs w:val="18"/>
              </w:rPr>
              <w:t>Report no.: ABC-2021-019</w:t>
            </w:r>
          </w:p>
        </w:tc>
        <w:tc>
          <w:tcPr>
            <w:tcW w:w="610" w:type="pct"/>
            <w:shd w:val="clear" w:color="auto" w:fill="D9D9D9"/>
          </w:tcPr>
          <w:p w14:paraId="7C289481" w14:textId="77777777" w:rsidR="00B76B51" w:rsidRPr="00840D6B" w:rsidRDefault="00B76B51" w:rsidP="00B76B51">
            <w:pPr>
              <w:pStyle w:val="RepTable"/>
              <w:rPr>
                <w:sz w:val="18"/>
                <w:szCs w:val="18"/>
              </w:rPr>
            </w:pPr>
            <w:r w:rsidRPr="00840D6B">
              <w:rPr>
                <w:sz w:val="18"/>
                <w:szCs w:val="18"/>
              </w:rPr>
              <w:t>Accepted.</w:t>
            </w:r>
          </w:p>
          <w:p w14:paraId="3BD6152B" w14:textId="77777777" w:rsidR="00B76B51" w:rsidRPr="00840D6B" w:rsidRDefault="00B76B51" w:rsidP="00B76B51">
            <w:pPr>
              <w:pStyle w:val="RepTable"/>
              <w:rPr>
                <w:sz w:val="18"/>
                <w:szCs w:val="18"/>
              </w:rPr>
            </w:pPr>
            <w:r w:rsidRPr="00840D6B">
              <w:rPr>
                <w:sz w:val="18"/>
                <w:szCs w:val="18"/>
              </w:rPr>
              <w:t xml:space="preserve">The product showed no significant physical changes after accelerated storage. </w:t>
            </w:r>
          </w:p>
          <w:p w14:paraId="1EF6F9A6" w14:textId="77777777" w:rsidR="00B76B51" w:rsidRPr="00840D6B" w:rsidRDefault="00B76B51" w:rsidP="00B76B51">
            <w:pPr>
              <w:pStyle w:val="RepTable"/>
              <w:rPr>
                <w:sz w:val="18"/>
                <w:szCs w:val="18"/>
              </w:rPr>
            </w:pPr>
          </w:p>
          <w:p w14:paraId="03D425C8" w14:textId="77777777" w:rsidR="00B76B51" w:rsidRPr="00840D6B" w:rsidRDefault="00B76B51" w:rsidP="00B76B51">
            <w:pPr>
              <w:pStyle w:val="RepTable"/>
              <w:rPr>
                <w:sz w:val="18"/>
                <w:szCs w:val="18"/>
              </w:rPr>
            </w:pPr>
            <w:r w:rsidRPr="00840D6B">
              <w:rPr>
                <w:sz w:val="18"/>
                <w:szCs w:val="18"/>
              </w:rPr>
              <w:t xml:space="preserve">No significant changes were observed in the  packaging  and therefore it can be concluded that the test item was not corrosive to the container material. </w:t>
            </w:r>
          </w:p>
          <w:p w14:paraId="7CBA2047" w14:textId="77777777" w:rsidR="00B76B51" w:rsidRPr="00840D6B" w:rsidRDefault="00B76B51" w:rsidP="00B76B51">
            <w:pPr>
              <w:pStyle w:val="RepTable"/>
              <w:rPr>
                <w:sz w:val="18"/>
                <w:szCs w:val="18"/>
              </w:rPr>
            </w:pPr>
          </w:p>
          <w:p w14:paraId="44466023" w14:textId="567D5695" w:rsidR="00B76B51" w:rsidRPr="00840D6B" w:rsidRDefault="00B76B51" w:rsidP="00B76B51">
            <w:pPr>
              <w:pStyle w:val="RepTable"/>
              <w:rPr>
                <w:sz w:val="18"/>
                <w:szCs w:val="18"/>
              </w:rPr>
            </w:pPr>
            <w:r w:rsidRPr="00840D6B">
              <w:rPr>
                <w:sz w:val="18"/>
                <w:szCs w:val="18"/>
              </w:rPr>
              <w:t xml:space="preserve">The accelerated stability data indicate a shelf life of at least 2 years at ambient temperature when stored in commercial packaging </w:t>
            </w:r>
            <w:r w:rsidRPr="00840D6B">
              <w:rPr>
                <w:sz w:val="18"/>
                <w:szCs w:val="18"/>
                <w:highlight w:val="lightGray"/>
              </w:rPr>
              <w:t>(HDPE).</w:t>
            </w:r>
            <w:r w:rsidRPr="00840D6B">
              <w:rPr>
                <w:sz w:val="18"/>
                <w:szCs w:val="18"/>
              </w:rPr>
              <w:t xml:space="preserve">  </w:t>
            </w:r>
          </w:p>
        </w:tc>
      </w:tr>
      <w:tr w:rsidR="00B76B51" w:rsidRPr="00840D6B" w14:paraId="60EDE9E7" w14:textId="77777777" w:rsidTr="00DD1E27">
        <w:tc>
          <w:tcPr>
            <w:tcW w:w="680" w:type="pct"/>
            <w:shd w:val="clear" w:color="auto" w:fill="auto"/>
          </w:tcPr>
          <w:p w14:paraId="5077707B" w14:textId="77777777" w:rsidR="00B76B51" w:rsidRPr="00840D6B" w:rsidRDefault="00B76B51" w:rsidP="00B76B51">
            <w:pPr>
              <w:pStyle w:val="RepTable"/>
              <w:rPr>
                <w:sz w:val="18"/>
                <w:szCs w:val="18"/>
              </w:rPr>
            </w:pPr>
            <w:r w:rsidRPr="00840D6B">
              <w:rPr>
                <w:sz w:val="18"/>
                <w:szCs w:val="18"/>
              </w:rPr>
              <w:t>Stability after storage for other periods and/or temperatures</w:t>
            </w:r>
          </w:p>
          <w:p w14:paraId="112305B7" w14:textId="77777777" w:rsidR="00B76B51" w:rsidRPr="00840D6B" w:rsidRDefault="00B76B51" w:rsidP="00B76B51">
            <w:pPr>
              <w:pStyle w:val="RepTable"/>
              <w:rPr>
                <w:sz w:val="18"/>
                <w:szCs w:val="18"/>
              </w:rPr>
            </w:pPr>
            <w:r w:rsidRPr="00840D6B">
              <w:rPr>
                <w:sz w:val="18"/>
                <w:szCs w:val="18"/>
              </w:rPr>
              <w:t>(KCP 2.7.2)</w:t>
            </w:r>
          </w:p>
        </w:tc>
        <w:tc>
          <w:tcPr>
            <w:tcW w:w="3710" w:type="pct"/>
            <w:gridSpan w:val="6"/>
            <w:shd w:val="clear" w:color="auto" w:fill="auto"/>
          </w:tcPr>
          <w:p w14:paraId="079EE798" w14:textId="77777777" w:rsidR="00B76B51" w:rsidRPr="00840D6B" w:rsidRDefault="00B76B51" w:rsidP="00B76B51">
            <w:pPr>
              <w:pStyle w:val="RepTable"/>
              <w:rPr>
                <w:sz w:val="18"/>
                <w:szCs w:val="18"/>
              </w:rPr>
            </w:pPr>
            <w:r w:rsidRPr="00840D6B">
              <w:rPr>
                <w:sz w:val="18"/>
                <w:szCs w:val="18"/>
              </w:rPr>
              <w:t>Not required – CA3642 was found to be stable after storage for 14 days at 54 °C</w:t>
            </w:r>
          </w:p>
        </w:tc>
        <w:tc>
          <w:tcPr>
            <w:tcW w:w="610" w:type="pct"/>
            <w:shd w:val="clear" w:color="auto" w:fill="D9D9D9"/>
          </w:tcPr>
          <w:p w14:paraId="762768D7" w14:textId="1F066E04" w:rsidR="00B76B51" w:rsidRPr="00840D6B" w:rsidRDefault="00B76B51" w:rsidP="00B76B51">
            <w:pPr>
              <w:pStyle w:val="RepTable"/>
              <w:rPr>
                <w:sz w:val="18"/>
                <w:szCs w:val="18"/>
              </w:rPr>
            </w:pPr>
            <w:r w:rsidRPr="00840D6B">
              <w:rPr>
                <w:sz w:val="18"/>
                <w:szCs w:val="18"/>
              </w:rPr>
              <w:t>-</w:t>
            </w:r>
          </w:p>
        </w:tc>
      </w:tr>
      <w:tr w:rsidR="00B76B51" w:rsidRPr="00840D6B" w14:paraId="172E1D1E" w14:textId="77777777" w:rsidTr="00DD1E27">
        <w:tc>
          <w:tcPr>
            <w:tcW w:w="680" w:type="pct"/>
            <w:shd w:val="clear" w:color="auto" w:fill="auto"/>
          </w:tcPr>
          <w:p w14:paraId="22332F0B" w14:textId="77777777" w:rsidR="00B76B51" w:rsidRPr="00840D6B" w:rsidRDefault="00B76B51" w:rsidP="00B76B51">
            <w:pPr>
              <w:pStyle w:val="RepTable"/>
              <w:rPr>
                <w:sz w:val="18"/>
                <w:szCs w:val="18"/>
              </w:rPr>
            </w:pPr>
            <w:r w:rsidRPr="00840D6B">
              <w:rPr>
                <w:sz w:val="18"/>
                <w:szCs w:val="18"/>
              </w:rPr>
              <w:t>Minimum content after heat stability testing</w:t>
            </w:r>
          </w:p>
          <w:p w14:paraId="20A07098" w14:textId="77777777" w:rsidR="00B76B51" w:rsidRPr="00840D6B" w:rsidRDefault="00B76B51" w:rsidP="00B76B51">
            <w:pPr>
              <w:pStyle w:val="RepTable"/>
              <w:rPr>
                <w:sz w:val="18"/>
                <w:szCs w:val="18"/>
              </w:rPr>
            </w:pPr>
            <w:r w:rsidRPr="00840D6B">
              <w:rPr>
                <w:sz w:val="18"/>
                <w:szCs w:val="18"/>
              </w:rPr>
              <w:t>(KCP 2.7.3)</w:t>
            </w:r>
          </w:p>
        </w:tc>
        <w:tc>
          <w:tcPr>
            <w:tcW w:w="3710" w:type="pct"/>
            <w:gridSpan w:val="6"/>
            <w:shd w:val="clear" w:color="auto" w:fill="auto"/>
          </w:tcPr>
          <w:p w14:paraId="460C4884" w14:textId="77777777" w:rsidR="00B76B51" w:rsidRPr="00840D6B" w:rsidRDefault="00B76B51" w:rsidP="00B76B51">
            <w:pPr>
              <w:pStyle w:val="RepTable"/>
              <w:rPr>
                <w:sz w:val="18"/>
                <w:szCs w:val="18"/>
              </w:rPr>
            </w:pPr>
            <w:r w:rsidRPr="00840D6B">
              <w:rPr>
                <w:sz w:val="18"/>
                <w:szCs w:val="18"/>
              </w:rPr>
              <w:t>Not required – CA3642 was found to be stable after storage for 14 days at 54 °C</w:t>
            </w:r>
          </w:p>
        </w:tc>
        <w:tc>
          <w:tcPr>
            <w:tcW w:w="610" w:type="pct"/>
            <w:shd w:val="clear" w:color="auto" w:fill="D9D9D9"/>
          </w:tcPr>
          <w:p w14:paraId="6046CCDD" w14:textId="77777777" w:rsidR="00B76B51" w:rsidRPr="00840D6B" w:rsidRDefault="00B76B51" w:rsidP="00B76B51">
            <w:pPr>
              <w:pStyle w:val="RepTable"/>
              <w:rPr>
                <w:sz w:val="18"/>
                <w:szCs w:val="18"/>
              </w:rPr>
            </w:pPr>
          </w:p>
        </w:tc>
      </w:tr>
      <w:tr w:rsidR="00B76B51" w:rsidRPr="00840D6B" w14:paraId="1A6ED35D" w14:textId="77777777" w:rsidTr="00DD1E27">
        <w:tc>
          <w:tcPr>
            <w:tcW w:w="680" w:type="pct"/>
            <w:shd w:val="clear" w:color="auto" w:fill="auto"/>
          </w:tcPr>
          <w:p w14:paraId="5F1FD1C7" w14:textId="77777777" w:rsidR="00B76B51" w:rsidRPr="00840D6B" w:rsidRDefault="00B76B51" w:rsidP="00B76B51">
            <w:pPr>
              <w:pStyle w:val="RepTable"/>
              <w:rPr>
                <w:sz w:val="18"/>
                <w:szCs w:val="18"/>
              </w:rPr>
            </w:pPr>
            <w:r w:rsidRPr="00840D6B">
              <w:rPr>
                <w:sz w:val="18"/>
                <w:szCs w:val="18"/>
              </w:rPr>
              <w:t>Effect of low temperatures on stability</w:t>
            </w:r>
          </w:p>
          <w:p w14:paraId="62BF9CE0" w14:textId="77777777" w:rsidR="00B76B51" w:rsidRPr="00840D6B" w:rsidRDefault="00B76B51" w:rsidP="00B76B51">
            <w:pPr>
              <w:pStyle w:val="RepTable"/>
              <w:rPr>
                <w:sz w:val="18"/>
                <w:szCs w:val="18"/>
              </w:rPr>
            </w:pPr>
            <w:r w:rsidRPr="00840D6B">
              <w:rPr>
                <w:sz w:val="18"/>
                <w:szCs w:val="18"/>
              </w:rPr>
              <w:t>(KCP 2.7.4)</w:t>
            </w:r>
          </w:p>
        </w:tc>
        <w:tc>
          <w:tcPr>
            <w:tcW w:w="616" w:type="pct"/>
            <w:shd w:val="clear" w:color="auto" w:fill="auto"/>
          </w:tcPr>
          <w:p w14:paraId="6BF2388E" w14:textId="77777777" w:rsidR="00B76B51" w:rsidRPr="00840D6B" w:rsidRDefault="00B76B51" w:rsidP="00B76B51">
            <w:pPr>
              <w:pStyle w:val="RepTable"/>
              <w:rPr>
                <w:rFonts w:ascii="TimesNewRomanPSMT" w:hAnsi="TimesNewRomanPSMT"/>
                <w:color w:val="000000"/>
                <w:sz w:val="18"/>
                <w:szCs w:val="18"/>
              </w:rPr>
            </w:pPr>
            <w:r w:rsidRPr="00840D6B">
              <w:rPr>
                <w:color w:val="000000"/>
                <w:sz w:val="18"/>
                <w:szCs w:val="18"/>
              </w:rPr>
              <w:t>CIPAC MT 39.3</w:t>
            </w:r>
          </w:p>
        </w:tc>
        <w:tc>
          <w:tcPr>
            <w:tcW w:w="683" w:type="pct"/>
            <w:gridSpan w:val="2"/>
            <w:shd w:val="clear" w:color="auto" w:fill="auto"/>
          </w:tcPr>
          <w:p w14:paraId="4670911A"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677B737A"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0609F1C8" w14:textId="77777777" w:rsidR="00B76B51" w:rsidRPr="00840D6B" w:rsidRDefault="00B76B51" w:rsidP="00B76B51">
            <w:pPr>
              <w:pStyle w:val="RepTable"/>
              <w:rPr>
                <w:sz w:val="18"/>
                <w:szCs w:val="18"/>
              </w:rPr>
            </w:pPr>
            <w:r w:rsidRPr="00840D6B">
              <w:rPr>
                <w:sz w:val="18"/>
                <w:szCs w:val="18"/>
              </w:rPr>
              <w:t>Sample is stable after storage at 0 ± 2°C for 7 days.</w:t>
            </w:r>
          </w:p>
          <w:p w14:paraId="468D2CB2" w14:textId="77777777" w:rsidR="00B76B51" w:rsidRPr="00840D6B" w:rsidRDefault="00B76B51" w:rsidP="00B76B51">
            <w:pPr>
              <w:pStyle w:val="TableText12pt"/>
              <w:widowControl w:val="0"/>
              <w:spacing w:before="0" w:after="0"/>
              <w:rPr>
                <w:sz w:val="18"/>
                <w:szCs w:val="18"/>
              </w:rPr>
            </w:pPr>
            <w:r w:rsidRPr="00840D6B">
              <w:rPr>
                <w:sz w:val="18"/>
                <w:szCs w:val="18"/>
              </w:rPr>
              <w:t>The test item was considered to be stable after storage for 7 days at 0°C in polyethylene plastic bottle with regards to:</w:t>
            </w:r>
          </w:p>
          <w:p w14:paraId="30F8747E" w14:textId="77777777" w:rsidR="00B76B51" w:rsidRPr="00840D6B" w:rsidRDefault="00B76B51" w:rsidP="00B76B51">
            <w:pPr>
              <w:widowControl/>
              <w:jc w:val="left"/>
              <w:rPr>
                <w:color w:val="000000"/>
                <w:sz w:val="18"/>
                <w:szCs w:val="18"/>
              </w:rPr>
            </w:pPr>
            <w:r w:rsidRPr="00840D6B">
              <w:rPr>
                <w:color w:val="000000"/>
                <w:sz w:val="18"/>
                <w:szCs w:val="18"/>
              </w:rPr>
              <w:t>- Appearance (Refer to KCP 2.1)</w:t>
            </w:r>
          </w:p>
          <w:p w14:paraId="4699D8B8" w14:textId="77777777" w:rsidR="00B76B51" w:rsidRPr="00840D6B" w:rsidRDefault="00B76B51" w:rsidP="00B76B51">
            <w:pPr>
              <w:widowControl/>
              <w:jc w:val="left"/>
              <w:rPr>
                <w:color w:val="000000"/>
                <w:sz w:val="18"/>
                <w:szCs w:val="18"/>
              </w:rPr>
            </w:pPr>
            <w:r w:rsidRPr="00840D6B">
              <w:rPr>
                <w:color w:val="000000"/>
                <w:sz w:val="18"/>
                <w:szCs w:val="18"/>
              </w:rPr>
              <w:t xml:space="preserve">- Wet sieve (Refer to KCP </w:t>
            </w:r>
            <w:r w:rsidRPr="00840D6B">
              <w:rPr>
                <w:sz w:val="18"/>
                <w:szCs w:val="18"/>
              </w:rPr>
              <w:t>2.8.5.1.2)</w:t>
            </w:r>
          </w:p>
          <w:p w14:paraId="171BE79C" w14:textId="77777777" w:rsidR="00B76B51" w:rsidRPr="00840D6B" w:rsidRDefault="00B76B51" w:rsidP="00B76B51">
            <w:pPr>
              <w:widowControl/>
              <w:jc w:val="left"/>
              <w:rPr>
                <w:sz w:val="18"/>
                <w:szCs w:val="18"/>
              </w:rPr>
            </w:pPr>
            <w:r w:rsidRPr="00840D6B">
              <w:rPr>
                <w:color w:val="000000"/>
                <w:sz w:val="18"/>
                <w:szCs w:val="18"/>
              </w:rPr>
              <w:t>- Suspensibility (Refer to KCP 2.8.3.1)</w:t>
            </w:r>
          </w:p>
        </w:tc>
        <w:tc>
          <w:tcPr>
            <w:tcW w:w="180" w:type="pct"/>
            <w:shd w:val="clear" w:color="auto" w:fill="auto"/>
          </w:tcPr>
          <w:p w14:paraId="2490FA34" w14:textId="77777777" w:rsidR="00B76B51" w:rsidRPr="00840D6B" w:rsidRDefault="00B76B51" w:rsidP="00B76B51">
            <w:pPr>
              <w:pStyle w:val="RepTable"/>
              <w:jc w:val="center"/>
              <w:rPr>
                <w:sz w:val="18"/>
                <w:szCs w:val="18"/>
              </w:rPr>
            </w:pPr>
            <w:r w:rsidRPr="00840D6B">
              <w:rPr>
                <w:sz w:val="18"/>
                <w:szCs w:val="18"/>
              </w:rPr>
              <w:t>Y</w:t>
            </w:r>
          </w:p>
        </w:tc>
        <w:tc>
          <w:tcPr>
            <w:tcW w:w="619" w:type="pct"/>
            <w:shd w:val="clear" w:color="auto" w:fill="auto"/>
          </w:tcPr>
          <w:p w14:paraId="68DB6F03" w14:textId="77777777" w:rsidR="00B76B51" w:rsidRPr="00840D6B" w:rsidRDefault="00B76B51" w:rsidP="00B76B51">
            <w:pPr>
              <w:pStyle w:val="RepTable"/>
              <w:rPr>
                <w:sz w:val="18"/>
                <w:szCs w:val="18"/>
              </w:rPr>
            </w:pPr>
            <w:r w:rsidRPr="00840D6B">
              <w:rPr>
                <w:sz w:val="18"/>
                <w:szCs w:val="18"/>
              </w:rPr>
              <w:t>KCP 2.1/01</w:t>
            </w:r>
          </w:p>
          <w:p w14:paraId="453EA2ED" w14:textId="77777777" w:rsidR="00B76B51" w:rsidRPr="00840D6B" w:rsidRDefault="00B76B51" w:rsidP="00B76B51">
            <w:pPr>
              <w:pStyle w:val="RepTable"/>
              <w:rPr>
                <w:sz w:val="18"/>
                <w:szCs w:val="18"/>
              </w:rPr>
            </w:pPr>
            <w:r w:rsidRPr="00840D6B">
              <w:rPr>
                <w:sz w:val="18"/>
                <w:szCs w:val="18"/>
              </w:rPr>
              <w:t>Wang, Q., 2022</w:t>
            </w:r>
          </w:p>
          <w:p w14:paraId="0EFD39F7" w14:textId="77777777" w:rsidR="00B76B51" w:rsidRPr="00840D6B" w:rsidRDefault="00B76B51" w:rsidP="00B76B51">
            <w:pPr>
              <w:pStyle w:val="RepTable"/>
              <w:rPr>
                <w:sz w:val="18"/>
                <w:szCs w:val="18"/>
              </w:rPr>
            </w:pPr>
            <w:r w:rsidRPr="00840D6B">
              <w:rPr>
                <w:sz w:val="18"/>
                <w:szCs w:val="18"/>
              </w:rPr>
              <w:t>Report no.: ABC-2021-019</w:t>
            </w:r>
          </w:p>
        </w:tc>
        <w:tc>
          <w:tcPr>
            <w:tcW w:w="610" w:type="pct"/>
            <w:shd w:val="clear" w:color="auto" w:fill="D9D9D9"/>
          </w:tcPr>
          <w:p w14:paraId="23A5605F" w14:textId="6E86483F" w:rsidR="00B76B51" w:rsidRPr="00840D6B" w:rsidRDefault="00B76B51" w:rsidP="00B76B51">
            <w:pPr>
              <w:pStyle w:val="RepTable"/>
              <w:rPr>
                <w:sz w:val="18"/>
                <w:szCs w:val="18"/>
              </w:rPr>
            </w:pPr>
            <w:r w:rsidRPr="00840D6B">
              <w:rPr>
                <w:sz w:val="18"/>
                <w:szCs w:val="18"/>
              </w:rPr>
              <w:t>Accepted.</w:t>
            </w:r>
          </w:p>
        </w:tc>
      </w:tr>
      <w:tr w:rsidR="00B76B51" w:rsidRPr="00840D6B" w14:paraId="3CB60CCD" w14:textId="77777777" w:rsidTr="00A47BB4">
        <w:tc>
          <w:tcPr>
            <w:tcW w:w="680" w:type="pct"/>
            <w:shd w:val="clear" w:color="auto" w:fill="auto"/>
          </w:tcPr>
          <w:p w14:paraId="28AF48C4" w14:textId="77777777" w:rsidR="00B76B51" w:rsidRPr="00840D6B" w:rsidRDefault="00B76B51" w:rsidP="00B76B51">
            <w:pPr>
              <w:pStyle w:val="RepTable"/>
              <w:rPr>
                <w:sz w:val="18"/>
                <w:szCs w:val="18"/>
              </w:rPr>
            </w:pPr>
            <w:r w:rsidRPr="00840D6B">
              <w:rPr>
                <w:sz w:val="18"/>
                <w:szCs w:val="18"/>
              </w:rPr>
              <w:t>Ambient temperature shelf life</w:t>
            </w:r>
          </w:p>
          <w:p w14:paraId="67874099" w14:textId="77777777" w:rsidR="00B76B51" w:rsidRPr="00840D6B" w:rsidRDefault="00B76B51" w:rsidP="00B76B51">
            <w:pPr>
              <w:pStyle w:val="RepTable"/>
              <w:rPr>
                <w:sz w:val="18"/>
                <w:szCs w:val="18"/>
              </w:rPr>
            </w:pPr>
            <w:r w:rsidRPr="00840D6B">
              <w:rPr>
                <w:sz w:val="18"/>
                <w:szCs w:val="18"/>
              </w:rPr>
              <w:t>(KCP 2.7.5)</w:t>
            </w:r>
          </w:p>
        </w:tc>
        <w:tc>
          <w:tcPr>
            <w:tcW w:w="616" w:type="pct"/>
            <w:shd w:val="clear" w:color="auto" w:fill="auto"/>
          </w:tcPr>
          <w:p w14:paraId="2A66E394" w14:textId="77777777" w:rsidR="00B76B51" w:rsidRPr="00840D6B" w:rsidRDefault="00B76B51" w:rsidP="00B76B51">
            <w:pPr>
              <w:pStyle w:val="RepTable"/>
              <w:rPr>
                <w:sz w:val="18"/>
                <w:szCs w:val="18"/>
              </w:rPr>
            </w:pPr>
            <w:r w:rsidRPr="00840D6B">
              <w:rPr>
                <w:sz w:val="18"/>
                <w:szCs w:val="18"/>
              </w:rPr>
              <w:t>EPA OCSPP 830.6317, EPA OCSPP 830.6320</w:t>
            </w:r>
          </w:p>
          <w:p w14:paraId="495662E6" w14:textId="77777777" w:rsidR="0017339D" w:rsidRPr="00840D6B" w:rsidRDefault="0017339D" w:rsidP="00B76B51">
            <w:pPr>
              <w:pStyle w:val="RepTable"/>
              <w:rPr>
                <w:sz w:val="18"/>
                <w:szCs w:val="18"/>
              </w:rPr>
            </w:pPr>
          </w:p>
          <w:p w14:paraId="5AA427F3" w14:textId="669D7662" w:rsidR="005450E2" w:rsidRPr="00191455" w:rsidRDefault="005450E2" w:rsidP="00B76B51">
            <w:pPr>
              <w:pStyle w:val="RepTable"/>
              <w:rPr>
                <w:rFonts w:ascii="TimesNewRomanPSMT" w:hAnsi="TimesNewRomanPSMT" w:cs="TimesNewRomanPSMT"/>
                <w:sz w:val="18"/>
                <w:szCs w:val="18"/>
                <w:lang w:eastAsia="el-GR"/>
              </w:rPr>
            </w:pPr>
            <w:r w:rsidRPr="00191455">
              <w:rPr>
                <w:rFonts w:ascii="TimesNewRomanPSMT" w:hAnsi="TimesNewRomanPSMT" w:cs="TimesNewRomanPSMT"/>
                <w:sz w:val="18"/>
                <w:szCs w:val="18"/>
                <w:highlight w:val="yellow"/>
                <w:lang w:eastAsia="el-GR"/>
              </w:rPr>
              <w:t>HDPE bottle</w:t>
            </w:r>
          </w:p>
          <w:p w14:paraId="229287A6" w14:textId="77777777" w:rsidR="005450E2" w:rsidRPr="00840D6B" w:rsidRDefault="005450E2" w:rsidP="00B76B51">
            <w:pPr>
              <w:pStyle w:val="RepTable"/>
              <w:rPr>
                <w:sz w:val="18"/>
                <w:szCs w:val="18"/>
              </w:rPr>
            </w:pPr>
          </w:p>
          <w:p w14:paraId="4AC60CAA" w14:textId="16E48439" w:rsidR="00B76B51" w:rsidRPr="00840D6B" w:rsidRDefault="00B76B51" w:rsidP="00B76B51">
            <w:pPr>
              <w:pStyle w:val="RepTable"/>
              <w:rPr>
                <w:sz w:val="18"/>
                <w:szCs w:val="18"/>
              </w:rPr>
            </w:pPr>
            <w:r w:rsidRPr="00840D6B">
              <w:rPr>
                <w:sz w:val="18"/>
                <w:szCs w:val="18"/>
                <w:highlight w:val="yellow"/>
              </w:rPr>
              <w:t>Analytical method ABCTM-2021-018-02 validated in study reference KCP 5.1.1/01</w:t>
            </w:r>
          </w:p>
        </w:tc>
        <w:tc>
          <w:tcPr>
            <w:tcW w:w="683" w:type="pct"/>
            <w:gridSpan w:val="2"/>
            <w:shd w:val="clear" w:color="auto" w:fill="auto"/>
          </w:tcPr>
          <w:p w14:paraId="2AE0C2DB"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0BA01105" w14:textId="77777777" w:rsidR="00B76B51" w:rsidRPr="00840D6B" w:rsidRDefault="00B76B51" w:rsidP="00B76B51">
            <w:pPr>
              <w:pStyle w:val="RepTable"/>
              <w:jc w:val="both"/>
              <w:rPr>
                <w:strike/>
                <w:sz w:val="18"/>
                <w:szCs w:val="18"/>
              </w:rPr>
            </w:pPr>
            <w:r w:rsidRPr="00840D6B">
              <w:rPr>
                <w:sz w:val="18"/>
                <w:szCs w:val="18"/>
              </w:rPr>
              <w:t xml:space="preserve">(batch A20026, purity </w:t>
            </w:r>
            <w:bookmarkStart w:id="247" w:name="_Hlk176379704"/>
            <w:r w:rsidRPr="00840D6B">
              <w:rPr>
                <w:sz w:val="18"/>
                <w:szCs w:val="18"/>
              </w:rPr>
              <w:t>154.83 g/L for Azoxystrobin, 152.30 g/L</w:t>
            </w:r>
            <w:r w:rsidRPr="00840D6B" w:rsidDel="007F1C03">
              <w:rPr>
                <w:sz w:val="18"/>
                <w:szCs w:val="18"/>
              </w:rPr>
              <w:t xml:space="preserve"> </w:t>
            </w:r>
            <w:r w:rsidRPr="00840D6B">
              <w:rPr>
                <w:sz w:val="18"/>
                <w:szCs w:val="18"/>
              </w:rPr>
              <w:t>for prothioconazole</w:t>
            </w:r>
            <w:bookmarkEnd w:id="247"/>
            <w:r w:rsidRPr="00840D6B">
              <w:rPr>
                <w:sz w:val="18"/>
                <w:szCs w:val="18"/>
              </w:rPr>
              <w:t>)</w:t>
            </w:r>
          </w:p>
        </w:tc>
        <w:tc>
          <w:tcPr>
            <w:tcW w:w="1612" w:type="pct"/>
            <w:shd w:val="clear" w:color="auto" w:fill="auto"/>
          </w:tcPr>
          <w:p w14:paraId="396F1510" w14:textId="77777777" w:rsidR="00B76B51" w:rsidRPr="00191455" w:rsidRDefault="00B76B51" w:rsidP="00B76B51">
            <w:pPr>
              <w:pStyle w:val="RepTable"/>
              <w:jc w:val="both"/>
              <w:rPr>
                <w:strike/>
                <w:color w:val="D9D9D9" w:themeColor="background1" w:themeShade="D9"/>
                <w:sz w:val="18"/>
                <w:szCs w:val="18"/>
              </w:rPr>
            </w:pPr>
            <w:r w:rsidRPr="00191455">
              <w:rPr>
                <w:strike/>
                <w:color w:val="D9D9D9" w:themeColor="background1" w:themeShade="D9"/>
                <w:sz w:val="18"/>
                <w:szCs w:val="18"/>
              </w:rPr>
              <w:t>A long-term stability for 24 and 36 months at 20°C is currently on-going and final results will be provided when available.</w:t>
            </w:r>
          </w:p>
          <w:p w14:paraId="7171B2D3" w14:textId="77777777" w:rsidR="00B76B51" w:rsidRPr="00840D6B" w:rsidRDefault="00B76B51" w:rsidP="00B76B51">
            <w:pPr>
              <w:pStyle w:val="RepTable"/>
              <w:rPr>
                <w:sz w:val="18"/>
                <w:szCs w:val="18"/>
                <w:highlight w:val="yellow"/>
              </w:rPr>
            </w:pPr>
            <w:r w:rsidRPr="00840D6B">
              <w:rPr>
                <w:sz w:val="18"/>
                <w:szCs w:val="18"/>
                <w:highlight w:val="yellow"/>
              </w:rPr>
              <w:t>Sample is stable after storage at 20°C ± 2°C for 2 years.</w:t>
            </w:r>
          </w:p>
          <w:p w14:paraId="31E62A96" w14:textId="77777777" w:rsidR="00B76B51" w:rsidRPr="00840D6B" w:rsidRDefault="00B76B51" w:rsidP="00B76B51">
            <w:pPr>
              <w:pStyle w:val="RepTable"/>
              <w:rPr>
                <w:sz w:val="18"/>
                <w:szCs w:val="18"/>
                <w:highlight w:val="yellow"/>
              </w:rPr>
            </w:pPr>
          </w:p>
          <w:p w14:paraId="65FC7F8D"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The test item was considered to be stable after storage for 2 years at 20°C in polyethylene plastic bottle with regards to:</w:t>
            </w:r>
          </w:p>
          <w:p w14:paraId="22B633DE"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 xml:space="preserve">- packaging weight </w:t>
            </w:r>
          </w:p>
          <w:p w14:paraId="42F097DA"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 active substance content (refer to Table 2-1.6-2 below)</w:t>
            </w:r>
          </w:p>
          <w:p w14:paraId="22FE559F"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 impurities content (refer to Table 2-1.6-2 below)</w:t>
            </w:r>
          </w:p>
          <w:p w14:paraId="12277CEC"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 packaging stability/corrosion</w:t>
            </w:r>
          </w:p>
          <w:p w14:paraId="0FF01A24"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 pH (refer to KCP 2.4.1 and 2.4.2)</w:t>
            </w:r>
          </w:p>
          <w:p w14:paraId="09279798" w14:textId="77777777" w:rsidR="00B76B51" w:rsidRPr="00840D6B" w:rsidRDefault="00B76B51" w:rsidP="00B76B51">
            <w:pPr>
              <w:pStyle w:val="TableText12pt"/>
              <w:widowControl w:val="0"/>
              <w:spacing w:before="0" w:after="0"/>
              <w:rPr>
                <w:sz w:val="18"/>
                <w:szCs w:val="18"/>
                <w:highlight w:val="yellow"/>
              </w:rPr>
            </w:pPr>
            <w:r w:rsidRPr="00840D6B">
              <w:rPr>
                <w:sz w:val="18"/>
                <w:szCs w:val="18"/>
                <w:highlight w:val="yellow"/>
              </w:rPr>
              <w:t>- foam persistence (refer to KCP 2.8.2)</w:t>
            </w:r>
          </w:p>
          <w:p w14:paraId="4EEF64C1" w14:textId="77777777" w:rsidR="00B76B51" w:rsidRDefault="00B76B51" w:rsidP="00B76B51">
            <w:pPr>
              <w:pStyle w:val="TableText12pt"/>
              <w:widowControl w:val="0"/>
              <w:spacing w:before="0" w:after="0"/>
              <w:rPr>
                <w:sz w:val="18"/>
                <w:szCs w:val="18"/>
                <w:highlight w:val="yellow"/>
              </w:rPr>
            </w:pPr>
            <w:r w:rsidRPr="00840D6B">
              <w:rPr>
                <w:sz w:val="18"/>
                <w:szCs w:val="18"/>
                <w:highlight w:val="yellow"/>
              </w:rPr>
              <w:t>- viscosity (refer to KCP 2.5.1)</w:t>
            </w:r>
          </w:p>
          <w:p w14:paraId="6E008CBE" w14:textId="4E8B79F9" w:rsidR="0034167C" w:rsidRPr="0034167C" w:rsidRDefault="0034167C" w:rsidP="0034167C">
            <w:pPr>
              <w:pStyle w:val="TableText12pt"/>
              <w:spacing w:before="0" w:after="0"/>
              <w:rPr>
                <w:sz w:val="18"/>
                <w:szCs w:val="18"/>
                <w:highlight w:val="yellow"/>
              </w:rPr>
            </w:pPr>
            <w:r>
              <w:rPr>
                <w:sz w:val="18"/>
                <w:szCs w:val="18"/>
                <w:highlight w:val="yellow"/>
              </w:rPr>
              <w:t xml:space="preserve">- </w:t>
            </w:r>
            <w:r w:rsidRPr="0034167C">
              <w:rPr>
                <w:sz w:val="18"/>
                <w:szCs w:val="18"/>
                <w:highlight w:val="yellow"/>
              </w:rPr>
              <w:t>suspensibility (refer to KCP 2.8.3.1)</w:t>
            </w:r>
          </w:p>
          <w:p w14:paraId="50F92557" w14:textId="77777777" w:rsidR="00B76B51" w:rsidRPr="0034167C" w:rsidRDefault="00B76B51" w:rsidP="0034167C">
            <w:pPr>
              <w:pStyle w:val="TableText12pt"/>
              <w:widowControl w:val="0"/>
              <w:spacing w:before="0" w:after="0"/>
              <w:rPr>
                <w:sz w:val="18"/>
                <w:szCs w:val="18"/>
                <w:highlight w:val="yellow"/>
              </w:rPr>
            </w:pPr>
            <w:r w:rsidRPr="0034167C">
              <w:rPr>
                <w:sz w:val="18"/>
                <w:szCs w:val="18"/>
                <w:highlight w:val="yellow"/>
              </w:rPr>
              <w:t>- emulsion stability (refer to KCP 2.8.6)</w:t>
            </w:r>
          </w:p>
          <w:p w14:paraId="422CF3F8" w14:textId="3FCCCFA8" w:rsidR="005D2176" w:rsidRPr="0034167C" w:rsidRDefault="005D2176" w:rsidP="0034167C">
            <w:pPr>
              <w:pStyle w:val="TableText12pt"/>
              <w:spacing w:before="0" w:after="0"/>
              <w:rPr>
                <w:sz w:val="18"/>
                <w:szCs w:val="18"/>
                <w:highlight w:val="yellow"/>
              </w:rPr>
            </w:pPr>
            <w:r w:rsidRPr="0034167C">
              <w:rPr>
                <w:sz w:val="18"/>
                <w:szCs w:val="18"/>
                <w:highlight w:val="yellow"/>
              </w:rPr>
              <w:t>- wet sieve test (refer KCP 2.8.5.1.2)</w:t>
            </w:r>
          </w:p>
          <w:p w14:paraId="288F0517" w14:textId="5826ADEA" w:rsidR="0075384D" w:rsidRPr="00840D6B" w:rsidRDefault="0075384D" w:rsidP="0034167C">
            <w:pPr>
              <w:pStyle w:val="TableText12pt"/>
              <w:spacing w:before="0" w:after="0"/>
              <w:rPr>
                <w:sz w:val="18"/>
                <w:szCs w:val="18"/>
                <w:highlight w:val="yellow"/>
              </w:rPr>
            </w:pPr>
            <w:r w:rsidRPr="0034167C">
              <w:rPr>
                <w:sz w:val="18"/>
                <w:szCs w:val="18"/>
                <w:highlight w:val="yellow"/>
              </w:rPr>
              <w:t xml:space="preserve">-pourability </w:t>
            </w:r>
            <w:r w:rsidRPr="00840D6B">
              <w:rPr>
                <w:sz w:val="18"/>
                <w:szCs w:val="18"/>
                <w:highlight w:val="yellow"/>
              </w:rPr>
              <w:t>(refer KCP 2.8.7.2)</w:t>
            </w:r>
          </w:p>
          <w:p w14:paraId="011A63A9" w14:textId="77777777" w:rsidR="00B76B51" w:rsidRPr="00840D6B" w:rsidRDefault="00B76B51" w:rsidP="00B76B51">
            <w:pPr>
              <w:pStyle w:val="RepTable"/>
              <w:jc w:val="both"/>
              <w:rPr>
                <w:sz w:val="18"/>
                <w:szCs w:val="18"/>
                <w:highlight w:val="yellow"/>
              </w:rPr>
            </w:pPr>
          </w:p>
          <w:p w14:paraId="16B9AEE8" w14:textId="6C6DF0D5" w:rsidR="00B76B51" w:rsidRPr="00840D6B" w:rsidRDefault="00B76B51" w:rsidP="00B76B51">
            <w:pPr>
              <w:pStyle w:val="RepTable"/>
              <w:jc w:val="both"/>
              <w:rPr>
                <w:strike/>
                <w:sz w:val="18"/>
                <w:szCs w:val="18"/>
              </w:rPr>
            </w:pPr>
            <w:r w:rsidRPr="00840D6B">
              <w:rPr>
                <w:sz w:val="18"/>
                <w:szCs w:val="18"/>
                <w:highlight w:val="yellow"/>
              </w:rPr>
              <w:t>A long-term stability 36 months at 20°C is currently on-going and final results will be provided when available.</w:t>
            </w:r>
          </w:p>
        </w:tc>
        <w:tc>
          <w:tcPr>
            <w:tcW w:w="180" w:type="pct"/>
            <w:shd w:val="clear" w:color="auto" w:fill="auto"/>
          </w:tcPr>
          <w:p w14:paraId="6C77B5B2" w14:textId="77777777" w:rsidR="00B76B51" w:rsidRPr="00840D6B" w:rsidRDefault="00B76B51" w:rsidP="00B76B51">
            <w:pPr>
              <w:pStyle w:val="RepTable"/>
              <w:jc w:val="center"/>
              <w:rPr>
                <w:sz w:val="18"/>
                <w:szCs w:val="18"/>
              </w:rPr>
            </w:pPr>
            <w:r w:rsidRPr="00840D6B">
              <w:rPr>
                <w:sz w:val="18"/>
                <w:szCs w:val="18"/>
              </w:rPr>
              <w:t>Y</w:t>
            </w:r>
          </w:p>
        </w:tc>
        <w:tc>
          <w:tcPr>
            <w:tcW w:w="619" w:type="pct"/>
            <w:shd w:val="clear" w:color="auto" w:fill="auto"/>
          </w:tcPr>
          <w:p w14:paraId="47826F71" w14:textId="77777777" w:rsidR="00B76B51" w:rsidRPr="00840D6B" w:rsidRDefault="00B76B51" w:rsidP="00B76B51">
            <w:pPr>
              <w:pStyle w:val="RepTable"/>
              <w:rPr>
                <w:sz w:val="18"/>
                <w:szCs w:val="18"/>
              </w:rPr>
            </w:pPr>
            <w:r w:rsidRPr="00840D6B">
              <w:rPr>
                <w:sz w:val="18"/>
                <w:szCs w:val="18"/>
              </w:rPr>
              <w:t>KCP 2.7.5/01</w:t>
            </w:r>
          </w:p>
          <w:p w14:paraId="71FA0C9A" w14:textId="6F19B7A1" w:rsidR="00B76B51" w:rsidRPr="00840D6B" w:rsidRDefault="00B76B51" w:rsidP="00B76B51">
            <w:pPr>
              <w:pStyle w:val="RepTable"/>
              <w:rPr>
                <w:sz w:val="18"/>
                <w:szCs w:val="18"/>
              </w:rPr>
            </w:pPr>
            <w:r w:rsidRPr="00840D6B">
              <w:rPr>
                <w:sz w:val="18"/>
                <w:szCs w:val="18"/>
              </w:rPr>
              <w:t xml:space="preserve">Wang, Q., </w:t>
            </w:r>
            <w:r w:rsidRPr="00191455">
              <w:rPr>
                <w:strike/>
                <w:color w:val="D9D9D9" w:themeColor="background1" w:themeShade="D9"/>
                <w:sz w:val="18"/>
                <w:szCs w:val="18"/>
              </w:rPr>
              <w:t>2021</w:t>
            </w:r>
            <w:r w:rsidR="003F1DB4" w:rsidRPr="00191455">
              <w:rPr>
                <w:strike/>
                <w:color w:val="D9D9D9" w:themeColor="background1" w:themeShade="D9"/>
                <w:sz w:val="18"/>
                <w:szCs w:val="18"/>
              </w:rPr>
              <w:t xml:space="preserve"> </w:t>
            </w:r>
            <w:r w:rsidRPr="00840D6B">
              <w:rPr>
                <w:sz w:val="18"/>
                <w:szCs w:val="18"/>
                <w:highlight w:val="yellow"/>
              </w:rPr>
              <w:t>2024</w:t>
            </w:r>
          </w:p>
          <w:p w14:paraId="20C265E2" w14:textId="6CC220B5" w:rsidR="00B76B51" w:rsidRPr="00840D6B" w:rsidRDefault="00B76B51" w:rsidP="00B76B51">
            <w:pPr>
              <w:pStyle w:val="RepTable"/>
              <w:rPr>
                <w:sz w:val="18"/>
                <w:szCs w:val="18"/>
              </w:rPr>
            </w:pPr>
            <w:r w:rsidRPr="00191455">
              <w:rPr>
                <w:strike/>
                <w:color w:val="D9D9D9" w:themeColor="background1" w:themeShade="D9"/>
                <w:sz w:val="18"/>
                <w:szCs w:val="18"/>
              </w:rPr>
              <w:t>Study plan no</w:t>
            </w:r>
            <w:r w:rsidR="0017339D" w:rsidRPr="00191455">
              <w:rPr>
                <w:strike/>
                <w:color w:val="D9D9D9" w:themeColor="background1" w:themeShade="D9"/>
                <w:sz w:val="18"/>
                <w:szCs w:val="18"/>
              </w:rPr>
              <w:t xml:space="preserve"> </w:t>
            </w:r>
            <w:r w:rsidRPr="00840D6B">
              <w:rPr>
                <w:sz w:val="18"/>
                <w:szCs w:val="18"/>
                <w:highlight w:val="yellow"/>
              </w:rPr>
              <w:t>Report</w:t>
            </w:r>
            <w:r w:rsidRPr="00840D6B">
              <w:rPr>
                <w:sz w:val="18"/>
                <w:szCs w:val="18"/>
              </w:rPr>
              <w:t xml:space="preserve"> no.: ABC-2021-020</w:t>
            </w:r>
          </w:p>
          <w:p w14:paraId="5CCB6558" w14:textId="77777777" w:rsidR="00B76B51" w:rsidRPr="00840D6B" w:rsidRDefault="00B76B51" w:rsidP="00B76B51">
            <w:pPr>
              <w:pStyle w:val="RepTable"/>
              <w:rPr>
                <w:sz w:val="18"/>
                <w:szCs w:val="18"/>
              </w:rPr>
            </w:pPr>
          </w:p>
          <w:p w14:paraId="01FBBD6F" w14:textId="77777777" w:rsidR="00B76B51" w:rsidRPr="00840D6B" w:rsidRDefault="00B76B51" w:rsidP="00B76B51">
            <w:pPr>
              <w:pStyle w:val="RepTable"/>
              <w:rPr>
                <w:sz w:val="18"/>
                <w:szCs w:val="18"/>
              </w:rPr>
            </w:pPr>
            <w:r w:rsidRPr="00840D6B">
              <w:rPr>
                <w:sz w:val="18"/>
                <w:szCs w:val="18"/>
              </w:rPr>
              <w:t>KCP 2.7.5/02</w:t>
            </w:r>
          </w:p>
          <w:p w14:paraId="319F0459" w14:textId="77777777" w:rsidR="00B76B51" w:rsidRPr="00840D6B" w:rsidRDefault="00B76B51" w:rsidP="00B76B51">
            <w:pPr>
              <w:pStyle w:val="RepTable"/>
              <w:rPr>
                <w:sz w:val="18"/>
                <w:szCs w:val="18"/>
              </w:rPr>
            </w:pPr>
            <w:r w:rsidRPr="00840D6B">
              <w:rPr>
                <w:sz w:val="18"/>
                <w:szCs w:val="18"/>
              </w:rPr>
              <w:t>Wang, Q., 2022</w:t>
            </w:r>
          </w:p>
          <w:p w14:paraId="3C768694" w14:textId="77777777" w:rsidR="00B76B51" w:rsidRPr="00840D6B" w:rsidRDefault="00B76B51" w:rsidP="00B76B51">
            <w:pPr>
              <w:pStyle w:val="RepTable"/>
              <w:rPr>
                <w:sz w:val="18"/>
                <w:szCs w:val="18"/>
              </w:rPr>
            </w:pPr>
            <w:r w:rsidRPr="00840D6B">
              <w:rPr>
                <w:sz w:val="18"/>
                <w:szCs w:val="18"/>
              </w:rPr>
              <w:t>Study plan no.: ABC-2021-056</w:t>
            </w:r>
          </w:p>
          <w:p w14:paraId="2A15A7BF" w14:textId="77777777" w:rsidR="00B76B51" w:rsidRPr="00840D6B" w:rsidRDefault="00B76B51" w:rsidP="00B76B51">
            <w:pPr>
              <w:pStyle w:val="RepTable"/>
              <w:jc w:val="both"/>
              <w:rPr>
                <w:strike/>
                <w:sz w:val="18"/>
                <w:szCs w:val="18"/>
              </w:rPr>
            </w:pPr>
          </w:p>
        </w:tc>
        <w:tc>
          <w:tcPr>
            <w:tcW w:w="610" w:type="pct"/>
            <w:shd w:val="clear" w:color="auto" w:fill="D9D9D9"/>
          </w:tcPr>
          <w:p w14:paraId="31645671" w14:textId="77777777" w:rsidR="00B76B51" w:rsidRPr="00191455" w:rsidRDefault="00B76B51" w:rsidP="00B76B51">
            <w:pPr>
              <w:pStyle w:val="RepTable"/>
              <w:rPr>
                <w:strike/>
                <w:color w:val="BFBFBF" w:themeColor="background1" w:themeShade="BF"/>
                <w:sz w:val="18"/>
                <w:szCs w:val="18"/>
              </w:rPr>
            </w:pPr>
            <w:r w:rsidRPr="00191455">
              <w:rPr>
                <w:strike/>
                <w:color w:val="BFBFBF" w:themeColor="background1" w:themeShade="BF"/>
                <w:sz w:val="18"/>
                <w:szCs w:val="18"/>
              </w:rPr>
              <w:t>Ambient temperature study is currently ongoing, and should be provided upon completion.</w:t>
            </w:r>
          </w:p>
          <w:p w14:paraId="7F3B0A13" w14:textId="77777777" w:rsidR="00CF1A35" w:rsidRPr="00840D6B" w:rsidRDefault="00CF1A35" w:rsidP="00B76B51">
            <w:pPr>
              <w:pStyle w:val="RepTable"/>
              <w:rPr>
                <w:strike/>
                <w:color w:val="595959" w:themeColor="text1" w:themeTint="A6"/>
                <w:sz w:val="18"/>
                <w:szCs w:val="18"/>
              </w:rPr>
            </w:pPr>
          </w:p>
          <w:p w14:paraId="5EEC5C00" w14:textId="77777777" w:rsidR="00CF1A35" w:rsidRPr="00840D6B" w:rsidRDefault="00CF1A35" w:rsidP="00CF1A35">
            <w:pPr>
              <w:pStyle w:val="RepTable"/>
              <w:rPr>
                <w:sz w:val="18"/>
                <w:szCs w:val="18"/>
                <w:highlight w:val="yellow"/>
              </w:rPr>
            </w:pPr>
            <w:r w:rsidRPr="00840D6B">
              <w:rPr>
                <w:sz w:val="18"/>
                <w:szCs w:val="18"/>
                <w:highlight w:val="yellow"/>
              </w:rPr>
              <w:t>Accepted.</w:t>
            </w:r>
          </w:p>
          <w:p w14:paraId="2C924A09" w14:textId="2D5772C2" w:rsidR="00CF1A35" w:rsidRPr="00840D6B" w:rsidRDefault="00CF1A35" w:rsidP="00CF1A35">
            <w:pPr>
              <w:pStyle w:val="RepTable"/>
              <w:rPr>
                <w:sz w:val="18"/>
                <w:szCs w:val="18"/>
                <w:highlight w:val="yellow"/>
              </w:rPr>
            </w:pPr>
            <w:r w:rsidRPr="00840D6B">
              <w:rPr>
                <w:sz w:val="18"/>
                <w:szCs w:val="18"/>
                <w:highlight w:val="yellow"/>
              </w:rPr>
              <w:t xml:space="preserve">The product showed no significant physical changes after storage. </w:t>
            </w:r>
          </w:p>
          <w:p w14:paraId="032F138A" w14:textId="77777777" w:rsidR="00CF1A35" w:rsidRPr="00840D6B" w:rsidRDefault="00CF1A35" w:rsidP="00CF1A35">
            <w:pPr>
              <w:pStyle w:val="RepTable"/>
              <w:rPr>
                <w:sz w:val="18"/>
                <w:szCs w:val="18"/>
                <w:highlight w:val="yellow"/>
              </w:rPr>
            </w:pPr>
          </w:p>
          <w:p w14:paraId="400D478F" w14:textId="77777777" w:rsidR="00CF1A35" w:rsidRPr="00840D6B" w:rsidRDefault="00CF1A35" w:rsidP="00CF1A35">
            <w:pPr>
              <w:pStyle w:val="RepTable"/>
              <w:rPr>
                <w:sz w:val="18"/>
                <w:szCs w:val="18"/>
                <w:highlight w:val="yellow"/>
              </w:rPr>
            </w:pPr>
            <w:r w:rsidRPr="00840D6B">
              <w:rPr>
                <w:sz w:val="18"/>
                <w:szCs w:val="18"/>
                <w:highlight w:val="yellow"/>
              </w:rPr>
              <w:t xml:space="preserve">No significant changes were observed in the  packaging  and therefore it can be concluded that the test item was not corrosive to the container material. </w:t>
            </w:r>
          </w:p>
          <w:p w14:paraId="587F1C28" w14:textId="77777777" w:rsidR="00CF1A35" w:rsidRPr="00840D6B" w:rsidRDefault="00CF1A35" w:rsidP="00CF1A35">
            <w:pPr>
              <w:pStyle w:val="RepTable"/>
              <w:rPr>
                <w:sz w:val="18"/>
                <w:szCs w:val="18"/>
                <w:highlight w:val="yellow"/>
              </w:rPr>
            </w:pPr>
          </w:p>
          <w:p w14:paraId="3A7DDB4D" w14:textId="3069FEA9" w:rsidR="00CF1A35" w:rsidRPr="00840D6B" w:rsidRDefault="00CF1A35" w:rsidP="00CF1A35">
            <w:pPr>
              <w:pStyle w:val="RepTable"/>
              <w:rPr>
                <w:strike/>
                <w:color w:val="595959" w:themeColor="text1" w:themeTint="A6"/>
                <w:sz w:val="18"/>
                <w:szCs w:val="18"/>
              </w:rPr>
            </w:pPr>
            <w:r w:rsidRPr="00840D6B">
              <w:rPr>
                <w:sz w:val="18"/>
                <w:szCs w:val="18"/>
                <w:highlight w:val="yellow"/>
              </w:rPr>
              <w:t>The stability data indicate a shelf life of at least 2 years at ambient temperature when stored in commercial packaging (HDPE).</w:t>
            </w:r>
            <w:r w:rsidRPr="00840D6B">
              <w:rPr>
                <w:sz w:val="18"/>
                <w:szCs w:val="18"/>
              </w:rPr>
              <w:t xml:space="preserve">  </w:t>
            </w:r>
          </w:p>
          <w:p w14:paraId="1BD104E9" w14:textId="22222129" w:rsidR="00EC4E9B" w:rsidRPr="00840D6B" w:rsidRDefault="00EC4E9B" w:rsidP="00B76B51">
            <w:pPr>
              <w:pStyle w:val="RepTable"/>
              <w:rPr>
                <w:strike/>
                <w:sz w:val="18"/>
                <w:szCs w:val="18"/>
              </w:rPr>
            </w:pPr>
          </w:p>
        </w:tc>
      </w:tr>
      <w:tr w:rsidR="00B76B51" w:rsidRPr="00840D6B" w14:paraId="62F1D137" w14:textId="77777777" w:rsidTr="00DD1E27">
        <w:tc>
          <w:tcPr>
            <w:tcW w:w="680" w:type="pct"/>
            <w:shd w:val="clear" w:color="auto" w:fill="auto"/>
          </w:tcPr>
          <w:p w14:paraId="2F15EA1E" w14:textId="77777777" w:rsidR="00B76B51" w:rsidRPr="00840D6B" w:rsidRDefault="00B76B51" w:rsidP="00B76B51">
            <w:pPr>
              <w:pStyle w:val="RepTable"/>
              <w:rPr>
                <w:sz w:val="18"/>
                <w:szCs w:val="18"/>
              </w:rPr>
            </w:pPr>
            <w:r w:rsidRPr="00840D6B">
              <w:rPr>
                <w:sz w:val="18"/>
                <w:szCs w:val="18"/>
              </w:rPr>
              <w:t>Shelf life in months</w:t>
            </w:r>
            <w:r w:rsidRPr="00840D6B">
              <w:rPr>
                <w:sz w:val="18"/>
                <w:szCs w:val="18"/>
              </w:rPr>
              <w:br/>
              <w:t>(if less than 2 years)</w:t>
            </w:r>
          </w:p>
          <w:p w14:paraId="76C34BF9" w14:textId="77777777" w:rsidR="00B76B51" w:rsidRPr="00840D6B" w:rsidRDefault="00B76B51" w:rsidP="00B76B51">
            <w:pPr>
              <w:pStyle w:val="RepTable"/>
              <w:rPr>
                <w:sz w:val="18"/>
                <w:szCs w:val="18"/>
              </w:rPr>
            </w:pPr>
            <w:r w:rsidRPr="00840D6B">
              <w:rPr>
                <w:sz w:val="18"/>
                <w:szCs w:val="18"/>
              </w:rPr>
              <w:t>(KCP 2.7.6)</w:t>
            </w:r>
          </w:p>
        </w:tc>
        <w:tc>
          <w:tcPr>
            <w:tcW w:w="3710" w:type="pct"/>
            <w:gridSpan w:val="6"/>
            <w:shd w:val="clear" w:color="auto" w:fill="auto"/>
          </w:tcPr>
          <w:p w14:paraId="3D468FCF" w14:textId="77777777" w:rsidR="00B76B51" w:rsidRPr="00840D6B" w:rsidRDefault="00B76B51" w:rsidP="00B76B51">
            <w:pPr>
              <w:pStyle w:val="RepTable"/>
              <w:rPr>
                <w:sz w:val="18"/>
                <w:szCs w:val="18"/>
              </w:rPr>
            </w:pPr>
            <w:r w:rsidRPr="00840D6B">
              <w:rPr>
                <w:sz w:val="18"/>
                <w:szCs w:val="18"/>
              </w:rPr>
              <w:t>A long-term stability for 24 and 36 months at 20°C is currently on-going and final results will be provided when available.</w:t>
            </w:r>
          </w:p>
        </w:tc>
        <w:tc>
          <w:tcPr>
            <w:tcW w:w="610" w:type="pct"/>
            <w:shd w:val="clear" w:color="auto" w:fill="D9D9D9"/>
          </w:tcPr>
          <w:p w14:paraId="5707D7E2" w14:textId="308E93D8" w:rsidR="00B76B51" w:rsidRPr="00840D6B" w:rsidRDefault="00B76B51" w:rsidP="00B76B51">
            <w:pPr>
              <w:pStyle w:val="RepTable"/>
              <w:rPr>
                <w:sz w:val="18"/>
                <w:szCs w:val="18"/>
              </w:rPr>
            </w:pPr>
            <w:r w:rsidRPr="00840D6B">
              <w:rPr>
                <w:sz w:val="18"/>
                <w:szCs w:val="18"/>
              </w:rPr>
              <w:t>-</w:t>
            </w:r>
          </w:p>
        </w:tc>
      </w:tr>
      <w:tr w:rsidR="00B76B51" w:rsidRPr="00840D6B" w14:paraId="7A500B0C" w14:textId="77777777" w:rsidTr="00DD1E27">
        <w:tc>
          <w:tcPr>
            <w:tcW w:w="680" w:type="pct"/>
            <w:shd w:val="clear" w:color="auto" w:fill="auto"/>
          </w:tcPr>
          <w:p w14:paraId="71F41C32" w14:textId="77777777" w:rsidR="00B76B51" w:rsidRPr="00840D6B" w:rsidRDefault="00B76B51" w:rsidP="00B76B51">
            <w:pPr>
              <w:pStyle w:val="RepTable"/>
              <w:rPr>
                <w:sz w:val="18"/>
                <w:szCs w:val="18"/>
              </w:rPr>
            </w:pPr>
            <w:r w:rsidRPr="00840D6B">
              <w:rPr>
                <w:sz w:val="18"/>
                <w:szCs w:val="18"/>
              </w:rPr>
              <w:t>Wettability</w:t>
            </w:r>
          </w:p>
          <w:p w14:paraId="3CEA959D" w14:textId="77777777" w:rsidR="00B76B51" w:rsidRPr="00840D6B" w:rsidRDefault="00B76B51" w:rsidP="00B76B51">
            <w:pPr>
              <w:pStyle w:val="RepTable"/>
              <w:rPr>
                <w:sz w:val="18"/>
                <w:szCs w:val="18"/>
              </w:rPr>
            </w:pPr>
            <w:r w:rsidRPr="00840D6B">
              <w:rPr>
                <w:sz w:val="18"/>
                <w:szCs w:val="18"/>
              </w:rPr>
              <w:t>(KCP 2.8.1)</w:t>
            </w:r>
          </w:p>
        </w:tc>
        <w:tc>
          <w:tcPr>
            <w:tcW w:w="3710" w:type="pct"/>
            <w:gridSpan w:val="6"/>
            <w:shd w:val="clear" w:color="auto" w:fill="auto"/>
          </w:tcPr>
          <w:p w14:paraId="0E7A6DCC"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09D2E2B6" w14:textId="68CAA227" w:rsidR="00B76B51" w:rsidRPr="00840D6B" w:rsidRDefault="00B76B51" w:rsidP="00B76B51">
            <w:pPr>
              <w:pStyle w:val="RepTable"/>
              <w:rPr>
                <w:sz w:val="18"/>
                <w:szCs w:val="18"/>
              </w:rPr>
            </w:pPr>
            <w:r w:rsidRPr="00840D6B">
              <w:rPr>
                <w:sz w:val="18"/>
                <w:szCs w:val="18"/>
              </w:rPr>
              <w:t>-</w:t>
            </w:r>
          </w:p>
        </w:tc>
      </w:tr>
      <w:tr w:rsidR="00B76B51" w:rsidRPr="00840D6B" w14:paraId="3FFCE803" w14:textId="77777777" w:rsidTr="00DD1E27">
        <w:tc>
          <w:tcPr>
            <w:tcW w:w="680" w:type="pct"/>
            <w:vMerge w:val="restart"/>
            <w:shd w:val="clear" w:color="auto" w:fill="auto"/>
          </w:tcPr>
          <w:p w14:paraId="6BC4CEA2" w14:textId="77777777" w:rsidR="00B76B51" w:rsidRPr="00840D6B" w:rsidRDefault="00B76B51" w:rsidP="00B76B51">
            <w:pPr>
              <w:pStyle w:val="RepTable"/>
              <w:rPr>
                <w:sz w:val="18"/>
                <w:szCs w:val="18"/>
              </w:rPr>
            </w:pPr>
            <w:r w:rsidRPr="00840D6B">
              <w:rPr>
                <w:sz w:val="18"/>
                <w:szCs w:val="18"/>
              </w:rPr>
              <w:t>Persistence of foaming</w:t>
            </w:r>
          </w:p>
          <w:p w14:paraId="7837FFAE" w14:textId="77777777" w:rsidR="00B76B51" w:rsidRPr="00840D6B" w:rsidRDefault="00B76B51" w:rsidP="00B76B51">
            <w:pPr>
              <w:pStyle w:val="RepTable"/>
              <w:rPr>
                <w:sz w:val="18"/>
                <w:szCs w:val="18"/>
              </w:rPr>
            </w:pPr>
            <w:r w:rsidRPr="00840D6B">
              <w:rPr>
                <w:sz w:val="18"/>
                <w:szCs w:val="18"/>
              </w:rPr>
              <w:t>(KCP 2.8.2)</w:t>
            </w:r>
          </w:p>
        </w:tc>
        <w:tc>
          <w:tcPr>
            <w:tcW w:w="616" w:type="pct"/>
            <w:shd w:val="clear" w:color="auto" w:fill="auto"/>
          </w:tcPr>
          <w:p w14:paraId="1758A688" w14:textId="77777777" w:rsidR="00B76B51" w:rsidRPr="00840D6B" w:rsidRDefault="00B76B51" w:rsidP="00B76B51">
            <w:pPr>
              <w:pStyle w:val="RepTable"/>
              <w:rPr>
                <w:rFonts w:ascii="TimesNewRomanPSMT" w:hAnsi="TimesNewRomanPSMT"/>
                <w:color w:val="000000"/>
                <w:sz w:val="18"/>
                <w:szCs w:val="18"/>
              </w:rPr>
            </w:pPr>
            <w:r w:rsidRPr="00840D6B">
              <w:rPr>
                <w:sz w:val="18"/>
                <w:szCs w:val="18"/>
              </w:rPr>
              <w:t>CIPAC MT 47.3</w:t>
            </w:r>
          </w:p>
        </w:tc>
        <w:tc>
          <w:tcPr>
            <w:tcW w:w="683" w:type="pct"/>
            <w:gridSpan w:val="2"/>
            <w:shd w:val="clear" w:color="auto" w:fill="auto"/>
          </w:tcPr>
          <w:p w14:paraId="3EF96DAC"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01F13728"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1DDD9A94" w14:textId="77777777" w:rsidR="00B76B51" w:rsidRPr="00840D6B" w:rsidRDefault="00B76B51" w:rsidP="00B76B51">
            <w:pPr>
              <w:pStyle w:val="NormalnyWeb"/>
              <w:jc w:val="left"/>
              <w:rPr>
                <w:sz w:val="18"/>
                <w:szCs w:val="18"/>
              </w:rPr>
            </w:pPr>
            <w:r w:rsidRPr="00840D6B">
              <w:rPr>
                <w:b/>
                <w:bCs/>
                <w:color w:val="000000"/>
                <w:sz w:val="18"/>
                <w:szCs w:val="18"/>
              </w:rPr>
              <w:t>Initial measurements/Before storage:</w:t>
            </w:r>
          </w:p>
          <w:p w14:paraId="597FD737" w14:textId="77777777" w:rsidR="00B76B51" w:rsidRPr="00840D6B" w:rsidRDefault="00B76B51" w:rsidP="00B76B51">
            <w:pPr>
              <w:widowControl/>
              <w:jc w:val="left"/>
              <w:rPr>
                <w:sz w:val="18"/>
                <w:szCs w:val="18"/>
              </w:rPr>
            </w:pPr>
            <w:r w:rsidRPr="00840D6B">
              <w:rPr>
                <w:color w:val="000000"/>
                <w:sz w:val="18"/>
                <w:szCs w:val="18"/>
              </w:rPr>
              <w:t>Concentration 0.15 % v/v in CIPAC Water D</w:t>
            </w:r>
            <w:r w:rsidRPr="00840D6B">
              <w:rPr>
                <w:color w:val="000000"/>
                <w:sz w:val="18"/>
                <w:szCs w:val="18"/>
              </w:rPr>
              <w:br/>
              <w:t>Average volume of foam after:</w:t>
            </w:r>
          </w:p>
          <w:p w14:paraId="18703359" w14:textId="77777777" w:rsidR="00B76B51" w:rsidRPr="00840D6B" w:rsidRDefault="00B76B51" w:rsidP="00B76B51">
            <w:pPr>
              <w:pStyle w:val="RepTable"/>
              <w:rPr>
                <w:noProof w:val="0"/>
                <w:color w:val="000000"/>
                <w:sz w:val="18"/>
                <w:szCs w:val="18"/>
                <w:lang w:eastAsia="en-GB"/>
              </w:rPr>
            </w:pPr>
            <w:r w:rsidRPr="00840D6B">
              <w:rPr>
                <w:noProof w:val="0"/>
                <w:color w:val="000000"/>
                <w:sz w:val="18"/>
                <w:szCs w:val="18"/>
                <w:lang w:eastAsia="en-GB"/>
              </w:rPr>
              <w:t>10 seconds: 15 mL</w:t>
            </w:r>
            <w:r w:rsidRPr="00840D6B">
              <w:rPr>
                <w:noProof w:val="0"/>
                <w:color w:val="000000"/>
                <w:sz w:val="18"/>
                <w:szCs w:val="18"/>
                <w:lang w:eastAsia="en-GB"/>
              </w:rPr>
              <w:br/>
              <w:t>1 minute: 0 mL</w:t>
            </w:r>
            <w:r w:rsidRPr="00840D6B">
              <w:rPr>
                <w:noProof w:val="0"/>
                <w:color w:val="000000"/>
                <w:sz w:val="18"/>
                <w:szCs w:val="18"/>
                <w:lang w:eastAsia="en-GB"/>
              </w:rPr>
              <w:br/>
              <w:t>3 minutes: 0 mL</w:t>
            </w:r>
            <w:r w:rsidRPr="00840D6B">
              <w:rPr>
                <w:noProof w:val="0"/>
                <w:color w:val="000000"/>
                <w:sz w:val="18"/>
                <w:szCs w:val="18"/>
                <w:lang w:eastAsia="en-GB"/>
              </w:rPr>
              <w:br/>
              <w:t>12 minutes: 0 mL</w:t>
            </w:r>
          </w:p>
          <w:p w14:paraId="236E930F" w14:textId="77777777" w:rsidR="00B76B51" w:rsidRPr="00840D6B" w:rsidRDefault="00B76B51" w:rsidP="00B76B51">
            <w:pPr>
              <w:pStyle w:val="RepTable"/>
              <w:rPr>
                <w:noProof w:val="0"/>
                <w:color w:val="000000"/>
                <w:sz w:val="18"/>
                <w:szCs w:val="18"/>
                <w:lang w:eastAsia="en-GB"/>
              </w:rPr>
            </w:pPr>
          </w:p>
          <w:p w14:paraId="640C62FD" w14:textId="77777777" w:rsidR="00B76B51" w:rsidRPr="00840D6B" w:rsidRDefault="00B76B51" w:rsidP="00B76B51">
            <w:pPr>
              <w:widowControl/>
              <w:jc w:val="left"/>
              <w:rPr>
                <w:sz w:val="18"/>
                <w:szCs w:val="18"/>
              </w:rPr>
            </w:pPr>
            <w:r w:rsidRPr="00840D6B">
              <w:rPr>
                <w:color w:val="000000"/>
                <w:sz w:val="18"/>
                <w:szCs w:val="18"/>
              </w:rPr>
              <w:t>Concentration 1.4 % v/v in CIPAC Water D</w:t>
            </w:r>
            <w:r w:rsidRPr="00840D6B">
              <w:rPr>
                <w:color w:val="000000"/>
                <w:sz w:val="18"/>
                <w:szCs w:val="18"/>
              </w:rPr>
              <w:br/>
              <w:t>Average volume of foam after:</w:t>
            </w:r>
          </w:p>
          <w:p w14:paraId="4A3E7B1F" w14:textId="77777777" w:rsidR="00B76B51" w:rsidRPr="00840D6B" w:rsidRDefault="00B76B51" w:rsidP="00B76B51">
            <w:pPr>
              <w:pStyle w:val="RepTable"/>
              <w:rPr>
                <w:noProof w:val="0"/>
                <w:color w:val="000000"/>
                <w:sz w:val="18"/>
                <w:szCs w:val="18"/>
                <w:lang w:eastAsia="en-GB"/>
              </w:rPr>
            </w:pPr>
            <w:r w:rsidRPr="00840D6B">
              <w:rPr>
                <w:noProof w:val="0"/>
                <w:color w:val="000000"/>
                <w:sz w:val="18"/>
                <w:szCs w:val="18"/>
                <w:lang w:eastAsia="en-GB"/>
              </w:rPr>
              <w:t>10 seconds: 25 mL</w:t>
            </w:r>
            <w:r w:rsidRPr="00840D6B">
              <w:rPr>
                <w:noProof w:val="0"/>
                <w:color w:val="000000"/>
                <w:sz w:val="18"/>
                <w:szCs w:val="18"/>
                <w:lang w:eastAsia="en-GB"/>
              </w:rPr>
              <w:br/>
              <w:t>1 minute: 0 mL</w:t>
            </w:r>
            <w:r w:rsidRPr="00840D6B">
              <w:rPr>
                <w:noProof w:val="0"/>
                <w:color w:val="000000"/>
                <w:sz w:val="18"/>
                <w:szCs w:val="18"/>
                <w:lang w:eastAsia="en-GB"/>
              </w:rPr>
              <w:br/>
              <w:t>3 minutes: 0 mL</w:t>
            </w:r>
            <w:r w:rsidRPr="00840D6B">
              <w:rPr>
                <w:noProof w:val="0"/>
                <w:color w:val="000000"/>
                <w:sz w:val="18"/>
                <w:szCs w:val="18"/>
                <w:lang w:eastAsia="en-GB"/>
              </w:rPr>
              <w:br/>
              <w:t>12 minutes: 0 mL</w:t>
            </w:r>
          </w:p>
        </w:tc>
        <w:tc>
          <w:tcPr>
            <w:tcW w:w="180" w:type="pct"/>
            <w:shd w:val="clear" w:color="auto" w:fill="auto"/>
          </w:tcPr>
          <w:p w14:paraId="5A062DBA" w14:textId="77777777" w:rsidR="00B76B51" w:rsidRPr="00840D6B" w:rsidRDefault="00B76B51" w:rsidP="00B76B51">
            <w:pPr>
              <w:pStyle w:val="RepTable"/>
              <w:jc w:val="center"/>
              <w:rPr>
                <w:sz w:val="18"/>
                <w:szCs w:val="18"/>
              </w:rPr>
            </w:pPr>
            <w:r w:rsidRPr="00840D6B">
              <w:rPr>
                <w:sz w:val="18"/>
                <w:szCs w:val="18"/>
              </w:rPr>
              <w:t>Y</w:t>
            </w:r>
          </w:p>
        </w:tc>
        <w:tc>
          <w:tcPr>
            <w:tcW w:w="619" w:type="pct"/>
            <w:shd w:val="clear" w:color="auto" w:fill="auto"/>
          </w:tcPr>
          <w:p w14:paraId="3A150DC4" w14:textId="77777777" w:rsidR="00B76B51" w:rsidRPr="00840D6B" w:rsidRDefault="00B76B51" w:rsidP="00B76B51">
            <w:pPr>
              <w:pStyle w:val="RepTable"/>
              <w:rPr>
                <w:sz w:val="18"/>
                <w:szCs w:val="18"/>
              </w:rPr>
            </w:pPr>
            <w:r w:rsidRPr="00840D6B">
              <w:rPr>
                <w:sz w:val="18"/>
                <w:szCs w:val="18"/>
              </w:rPr>
              <w:t>KCP 2.1/01</w:t>
            </w:r>
          </w:p>
          <w:p w14:paraId="54BDDFD5" w14:textId="77777777" w:rsidR="00B76B51" w:rsidRPr="00840D6B" w:rsidRDefault="00B76B51" w:rsidP="00B76B51">
            <w:pPr>
              <w:pStyle w:val="RepTable"/>
              <w:rPr>
                <w:sz w:val="18"/>
                <w:szCs w:val="18"/>
              </w:rPr>
            </w:pPr>
            <w:r w:rsidRPr="00840D6B">
              <w:rPr>
                <w:sz w:val="18"/>
                <w:szCs w:val="18"/>
              </w:rPr>
              <w:t>Wang, Q., 2022</w:t>
            </w:r>
          </w:p>
          <w:p w14:paraId="1340E119" w14:textId="77777777" w:rsidR="00B76B51" w:rsidRPr="00840D6B" w:rsidRDefault="00B76B51" w:rsidP="00B76B51">
            <w:pPr>
              <w:pStyle w:val="RepTable"/>
              <w:rPr>
                <w:sz w:val="18"/>
                <w:szCs w:val="18"/>
              </w:rPr>
            </w:pPr>
            <w:r w:rsidRPr="00840D6B">
              <w:rPr>
                <w:sz w:val="18"/>
                <w:szCs w:val="18"/>
              </w:rPr>
              <w:t>Report no.: ABC-2021-019</w:t>
            </w:r>
          </w:p>
          <w:p w14:paraId="3B083314" w14:textId="77777777" w:rsidR="00B76B51" w:rsidRPr="00840D6B" w:rsidRDefault="00B76B51" w:rsidP="00B76B51">
            <w:pPr>
              <w:pStyle w:val="RepTable"/>
              <w:rPr>
                <w:sz w:val="18"/>
                <w:szCs w:val="18"/>
              </w:rPr>
            </w:pPr>
          </w:p>
        </w:tc>
        <w:tc>
          <w:tcPr>
            <w:tcW w:w="610" w:type="pct"/>
            <w:shd w:val="clear" w:color="auto" w:fill="D9D9D9"/>
          </w:tcPr>
          <w:p w14:paraId="449C6C8B" w14:textId="6A666829" w:rsidR="00B76B51" w:rsidRPr="00840D6B" w:rsidRDefault="00B76B51" w:rsidP="00B76B51">
            <w:pPr>
              <w:pStyle w:val="RepTable"/>
              <w:rPr>
                <w:sz w:val="18"/>
                <w:szCs w:val="18"/>
              </w:rPr>
            </w:pPr>
            <w:r w:rsidRPr="00840D6B">
              <w:rPr>
                <w:sz w:val="18"/>
                <w:szCs w:val="18"/>
              </w:rPr>
              <w:t>Accepted.</w:t>
            </w:r>
          </w:p>
        </w:tc>
      </w:tr>
      <w:tr w:rsidR="00B76B51" w:rsidRPr="00840D6B" w14:paraId="600F770E" w14:textId="77777777" w:rsidTr="00DD1E27">
        <w:tc>
          <w:tcPr>
            <w:tcW w:w="680" w:type="pct"/>
            <w:vMerge/>
            <w:shd w:val="clear" w:color="auto" w:fill="auto"/>
          </w:tcPr>
          <w:p w14:paraId="369870E2" w14:textId="77777777" w:rsidR="00B76B51" w:rsidRPr="00840D6B" w:rsidRDefault="00B76B51" w:rsidP="00B76B51">
            <w:pPr>
              <w:pStyle w:val="RepTable"/>
              <w:rPr>
                <w:sz w:val="18"/>
                <w:szCs w:val="18"/>
              </w:rPr>
            </w:pPr>
          </w:p>
        </w:tc>
        <w:tc>
          <w:tcPr>
            <w:tcW w:w="616" w:type="pct"/>
            <w:shd w:val="clear" w:color="auto" w:fill="auto"/>
          </w:tcPr>
          <w:p w14:paraId="112F6433" w14:textId="6542E4AD" w:rsidR="00B76B51" w:rsidRPr="00840D6B" w:rsidRDefault="00B76B51" w:rsidP="00B76B51">
            <w:pPr>
              <w:pStyle w:val="RepTable"/>
              <w:rPr>
                <w:sz w:val="18"/>
                <w:szCs w:val="18"/>
                <w:highlight w:val="yellow"/>
              </w:rPr>
            </w:pPr>
            <w:r w:rsidRPr="00840D6B">
              <w:rPr>
                <w:sz w:val="18"/>
                <w:szCs w:val="18"/>
                <w:highlight w:val="yellow"/>
              </w:rPr>
              <w:t>CIPAC MT 47.3</w:t>
            </w:r>
          </w:p>
        </w:tc>
        <w:tc>
          <w:tcPr>
            <w:tcW w:w="683" w:type="pct"/>
            <w:gridSpan w:val="2"/>
            <w:shd w:val="clear" w:color="auto" w:fill="auto"/>
          </w:tcPr>
          <w:p w14:paraId="524BAB9F" w14:textId="77777777" w:rsidR="00B76B51" w:rsidRPr="00840D6B" w:rsidRDefault="00B76B51" w:rsidP="00B76B51">
            <w:pPr>
              <w:pStyle w:val="RepTable"/>
              <w:rPr>
                <w:sz w:val="18"/>
                <w:szCs w:val="18"/>
                <w:highlight w:val="yellow"/>
              </w:rPr>
            </w:pPr>
            <w:r w:rsidRPr="00840D6B">
              <w:rPr>
                <w:sz w:val="18"/>
                <w:szCs w:val="18"/>
                <w:highlight w:val="yellow"/>
              </w:rPr>
              <w:t>Prothioconazole 150 g/L + Azoxystrobin 150 g/L SC, CA3642</w:t>
            </w:r>
          </w:p>
          <w:p w14:paraId="6223A0B0" w14:textId="3C03C662" w:rsidR="00B76B51" w:rsidRPr="00840D6B" w:rsidRDefault="00B76B51" w:rsidP="00B76B51">
            <w:pPr>
              <w:pStyle w:val="RepTable"/>
              <w:rPr>
                <w:sz w:val="18"/>
                <w:szCs w:val="18"/>
                <w:highlight w:val="yellow"/>
              </w:rPr>
            </w:pPr>
            <w:r w:rsidRPr="00840D6B">
              <w:rPr>
                <w:sz w:val="18"/>
                <w:szCs w:val="18"/>
                <w:highlight w:val="yellow"/>
              </w:rPr>
              <w:t>(batch A20026, purity 154.83 g/L for Azoxystrobin, 152.30 g/L</w:t>
            </w:r>
            <w:r w:rsidRPr="00840D6B" w:rsidDel="007F1C03">
              <w:rPr>
                <w:sz w:val="18"/>
                <w:szCs w:val="18"/>
                <w:highlight w:val="yellow"/>
              </w:rPr>
              <w:t xml:space="preserve"> </w:t>
            </w:r>
            <w:r w:rsidRPr="00840D6B">
              <w:rPr>
                <w:sz w:val="18"/>
                <w:szCs w:val="18"/>
                <w:highlight w:val="yellow"/>
              </w:rPr>
              <w:t>for prothioconazole)</w:t>
            </w:r>
          </w:p>
        </w:tc>
        <w:tc>
          <w:tcPr>
            <w:tcW w:w="1612" w:type="pct"/>
            <w:shd w:val="clear" w:color="auto" w:fill="auto"/>
          </w:tcPr>
          <w:p w14:paraId="77DE6C59"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Initial measurements/Before storage:</w:t>
            </w:r>
          </w:p>
          <w:p w14:paraId="2AEF8EDD"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0.15 % v/v in CIPAC Water C</w:t>
            </w:r>
            <w:r w:rsidRPr="00840D6B">
              <w:rPr>
                <w:color w:val="000000"/>
                <w:sz w:val="18"/>
                <w:szCs w:val="18"/>
                <w:highlight w:val="yellow"/>
              </w:rPr>
              <w:br/>
              <w:t>Average volume of foam after:</w:t>
            </w:r>
          </w:p>
          <w:p w14:paraId="434889EE" w14:textId="77777777" w:rsidR="00B76B51" w:rsidRPr="00840D6B" w:rsidRDefault="00B76B51" w:rsidP="00B76B51">
            <w:pPr>
              <w:pStyle w:val="RepTable"/>
              <w:rPr>
                <w:noProof w:val="0"/>
                <w:color w:val="000000"/>
                <w:sz w:val="18"/>
                <w:szCs w:val="18"/>
                <w:highlight w:val="yellow"/>
                <w:lang w:eastAsia="en-GB"/>
              </w:rPr>
            </w:pPr>
            <w:r w:rsidRPr="00840D6B">
              <w:rPr>
                <w:noProof w:val="0"/>
                <w:color w:val="000000"/>
                <w:sz w:val="18"/>
                <w:szCs w:val="18"/>
                <w:highlight w:val="yellow"/>
                <w:lang w:eastAsia="en-GB"/>
              </w:rPr>
              <w:t>10 seconds: 15 mL</w:t>
            </w:r>
            <w:r w:rsidRPr="00840D6B">
              <w:rPr>
                <w:noProof w:val="0"/>
                <w:color w:val="000000"/>
                <w:sz w:val="18"/>
                <w:szCs w:val="18"/>
                <w:highlight w:val="yellow"/>
                <w:lang w:eastAsia="en-GB"/>
              </w:rPr>
              <w:br/>
              <w:t>1 minute: 0 mL</w:t>
            </w:r>
            <w:r w:rsidRPr="00840D6B">
              <w:rPr>
                <w:noProof w:val="0"/>
                <w:color w:val="000000"/>
                <w:sz w:val="18"/>
                <w:szCs w:val="18"/>
                <w:highlight w:val="yellow"/>
                <w:lang w:eastAsia="en-GB"/>
              </w:rPr>
              <w:br/>
              <w:t>3 minutes: 0 mL</w:t>
            </w:r>
            <w:r w:rsidRPr="00840D6B">
              <w:rPr>
                <w:noProof w:val="0"/>
                <w:color w:val="000000"/>
                <w:sz w:val="18"/>
                <w:szCs w:val="18"/>
                <w:highlight w:val="yellow"/>
                <w:lang w:eastAsia="en-GB"/>
              </w:rPr>
              <w:br/>
              <w:t>12 minutes: 0 mL</w:t>
            </w:r>
          </w:p>
          <w:p w14:paraId="50E03A8A" w14:textId="77777777" w:rsidR="00B76B51" w:rsidRPr="00840D6B" w:rsidRDefault="00B76B51" w:rsidP="00B76B51">
            <w:pPr>
              <w:pStyle w:val="RepTable"/>
              <w:rPr>
                <w:noProof w:val="0"/>
                <w:color w:val="000000"/>
                <w:sz w:val="18"/>
                <w:szCs w:val="18"/>
                <w:highlight w:val="yellow"/>
                <w:lang w:eastAsia="en-GB"/>
              </w:rPr>
            </w:pPr>
          </w:p>
          <w:p w14:paraId="45329A1F"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1.4 % v/v in CIPAC Water C</w:t>
            </w:r>
            <w:r w:rsidRPr="00840D6B">
              <w:rPr>
                <w:color w:val="000000"/>
                <w:sz w:val="18"/>
                <w:szCs w:val="18"/>
                <w:highlight w:val="yellow"/>
              </w:rPr>
              <w:br/>
              <w:t>Average volume of foam after:</w:t>
            </w:r>
          </w:p>
          <w:p w14:paraId="414F76DF" w14:textId="77777777" w:rsidR="00B76B51" w:rsidRPr="00840D6B" w:rsidRDefault="00B76B51" w:rsidP="00B76B51">
            <w:pPr>
              <w:pStyle w:val="NormalnyWeb"/>
              <w:jc w:val="left"/>
              <w:rPr>
                <w:color w:val="000000"/>
                <w:sz w:val="18"/>
                <w:szCs w:val="18"/>
                <w:highlight w:val="yellow"/>
              </w:rPr>
            </w:pPr>
            <w:r w:rsidRPr="00840D6B">
              <w:rPr>
                <w:color w:val="000000"/>
                <w:sz w:val="18"/>
                <w:szCs w:val="18"/>
                <w:highlight w:val="yellow"/>
              </w:rPr>
              <w:t>10 seconds: 25 mL</w:t>
            </w:r>
            <w:r w:rsidRPr="00840D6B">
              <w:rPr>
                <w:color w:val="000000"/>
                <w:sz w:val="18"/>
                <w:szCs w:val="18"/>
                <w:highlight w:val="yellow"/>
              </w:rPr>
              <w:br/>
              <w:t>1 minute: 0 mL</w:t>
            </w:r>
            <w:r w:rsidRPr="00840D6B">
              <w:rPr>
                <w:color w:val="000000"/>
                <w:sz w:val="18"/>
                <w:szCs w:val="18"/>
                <w:highlight w:val="yellow"/>
              </w:rPr>
              <w:br/>
              <w:t>3 minutes: 0 mL</w:t>
            </w:r>
            <w:r w:rsidRPr="00840D6B">
              <w:rPr>
                <w:color w:val="000000"/>
                <w:sz w:val="18"/>
                <w:szCs w:val="18"/>
                <w:highlight w:val="yellow"/>
              </w:rPr>
              <w:br/>
              <w:t>12 minutes: 0 mL</w:t>
            </w:r>
          </w:p>
          <w:p w14:paraId="20901A29" w14:textId="77777777" w:rsidR="00B76B51" w:rsidRPr="00840D6B" w:rsidRDefault="00B76B51" w:rsidP="00B76B51">
            <w:pPr>
              <w:pStyle w:val="NormalnyWeb"/>
              <w:jc w:val="left"/>
              <w:rPr>
                <w:b/>
                <w:bCs/>
                <w:color w:val="000000"/>
                <w:sz w:val="18"/>
                <w:szCs w:val="18"/>
                <w:highlight w:val="yellow"/>
              </w:rPr>
            </w:pPr>
          </w:p>
          <w:p w14:paraId="534865DE"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12 months of storage at 20°C ± 2°C:</w:t>
            </w:r>
          </w:p>
          <w:p w14:paraId="1B78E0B9" w14:textId="77777777" w:rsidR="00B76B51" w:rsidRPr="00840D6B" w:rsidRDefault="00B76B51" w:rsidP="00B76B51">
            <w:pPr>
              <w:widowControl/>
              <w:spacing w:before="60" w:after="60"/>
              <w:jc w:val="left"/>
              <w:rPr>
                <w:color w:val="000000"/>
                <w:sz w:val="18"/>
                <w:szCs w:val="18"/>
                <w:highlight w:val="yellow"/>
              </w:rPr>
            </w:pPr>
            <w:r w:rsidRPr="00840D6B">
              <w:rPr>
                <w:color w:val="000000"/>
                <w:sz w:val="18"/>
                <w:szCs w:val="18"/>
                <w:highlight w:val="yellow"/>
              </w:rPr>
              <w:t>Concentration 0.15 % v/v in CIPAC Water C</w:t>
            </w:r>
            <w:r w:rsidRPr="00840D6B">
              <w:rPr>
                <w:color w:val="000000"/>
                <w:sz w:val="18"/>
                <w:szCs w:val="18"/>
                <w:highlight w:val="yellow"/>
              </w:rPr>
              <w:br/>
              <w:t>Average volume of foam after:</w:t>
            </w:r>
          </w:p>
          <w:p w14:paraId="0751E257" w14:textId="77777777" w:rsidR="00B76B51" w:rsidRPr="00840D6B" w:rsidRDefault="00B76B51" w:rsidP="00B76B51">
            <w:pPr>
              <w:pStyle w:val="RepTable"/>
              <w:rPr>
                <w:noProof w:val="0"/>
                <w:color w:val="000000"/>
                <w:sz w:val="18"/>
                <w:szCs w:val="18"/>
                <w:highlight w:val="yellow"/>
                <w:lang w:eastAsia="en-GB"/>
              </w:rPr>
            </w:pPr>
            <w:r w:rsidRPr="00840D6B">
              <w:rPr>
                <w:noProof w:val="0"/>
                <w:color w:val="000000"/>
                <w:sz w:val="18"/>
                <w:szCs w:val="18"/>
                <w:highlight w:val="yellow"/>
                <w:lang w:eastAsia="en-GB"/>
              </w:rPr>
              <w:t>10 seconds: 15 mL</w:t>
            </w:r>
            <w:r w:rsidRPr="00840D6B">
              <w:rPr>
                <w:noProof w:val="0"/>
                <w:color w:val="000000"/>
                <w:sz w:val="18"/>
                <w:szCs w:val="18"/>
                <w:highlight w:val="yellow"/>
                <w:lang w:eastAsia="en-GB"/>
              </w:rPr>
              <w:br/>
              <w:t>1 minute: 0 mL</w:t>
            </w:r>
            <w:r w:rsidRPr="00840D6B">
              <w:rPr>
                <w:noProof w:val="0"/>
                <w:color w:val="000000"/>
                <w:sz w:val="18"/>
                <w:szCs w:val="18"/>
                <w:highlight w:val="yellow"/>
                <w:lang w:eastAsia="en-GB"/>
              </w:rPr>
              <w:br/>
              <w:t>3 minutes: 0 mL</w:t>
            </w:r>
            <w:r w:rsidRPr="00840D6B">
              <w:rPr>
                <w:noProof w:val="0"/>
                <w:color w:val="000000"/>
                <w:sz w:val="18"/>
                <w:szCs w:val="18"/>
                <w:highlight w:val="yellow"/>
                <w:lang w:eastAsia="en-GB"/>
              </w:rPr>
              <w:br/>
              <w:t>12 minutes: 0 mL</w:t>
            </w:r>
          </w:p>
          <w:p w14:paraId="6B64E1DE" w14:textId="77777777" w:rsidR="00B76B51" w:rsidRPr="00840D6B" w:rsidRDefault="00B76B51" w:rsidP="00B76B51">
            <w:pPr>
              <w:pStyle w:val="RepTable"/>
              <w:rPr>
                <w:noProof w:val="0"/>
                <w:color w:val="000000"/>
                <w:sz w:val="18"/>
                <w:szCs w:val="18"/>
                <w:highlight w:val="yellow"/>
                <w:lang w:eastAsia="en-GB"/>
              </w:rPr>
            </w:pPr>
          </w:p>
          <w:p w14:paraId="1839FFAE"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1.4 % v/v in CIPAC Water C</w:t>
            </w:r>
            <w:r w:rsidRPr="00840D6B">
              <w:rPr>
                <w:color w:val="000000"/>
                <w:sz w:val="18"/>
                <w:szCs w:val="18"/>
                <w:highlight w:val="yellow"/>
              </w:rPr>
              <w:br/>
              <w:t>Average volume of foam after:</w:t>
            </w:r>
          </w:p>
          <w:p w14:paraId="04127DC5" w14:textId="77777777" w:rsidR="00B76B51" w:rsidRPr="00840D6B" w:rsidRDefault="00B76B51" w:rsidP="00B76B51">
            <w:pPr>
              <w:pStyle w:val="NormalnyWeb"/>
              <w:jc w:val="left"/>
              <w:rPr>
                <w:color w:val="000000"/>
                <w:sz w:val="18"/>
                <w:szCs w:val="18"/>
                <w:highlight w:val="yellow"/>
              </w:rPr>
            </w:pPr>
            <w:r w:rsidRPr="00840D6B">
              <w:rPr>
                <w:color w:val="000000"/>
                <w:sz w:val="18"/>
                <w:szCs w:val="18"/>
                <w:highlight w:val="yellow"/>
              </w:rPr>
              <w:t>10 seconds: 25 mL</w:t>
            </w:r>
            <w:r w:rsidRPr="00840D6B">
              <w:rPr>
                <w:color w:val="000000"/>
                <w:sz w:val="18"/>
                <w:szCs w:val="18"/>
                <w:highlight w:val="yellow"/>
              </w:rPr>
              <w:br/>
              <w:t>1 minute: 0 mL</w:t>
            </w:r>
            <w:r w:rsidRPr="00840D6B">
              <w:rPr>
                <w:color w:val="000000"/>
                <w:sz w:val="18"/>
                <w:szCs w:val="18"/>
                <w:highlight w:val="yellow"/>
              </w:rPr>
              <w:br/>
              <w:t>3 minutes: 0 mL</w:t>
            </w:r>
            <w:r w:rsidRPr="00840D6B">
              <w:rPr>
                <w:color w:val="000000"/>
                <w:sz w:val="18"/>
                <w:szCs w:val="18"/>
                <w:highlight w:val="yellow"/>
              </w:rPr>
              <w:br/>
              <w:t>12 minutes: 0 mL</w:t>
            </w:r>
          </w:p>
          <w:p w14:paraId="546FB3F3" w14:textId="77777777" w:rsidR="00B76B51" w:rsidRPr="00840D6B" w:rsidRDefault="00B76B51" w:rsidP="00B76B51">
            <w:pPr>
              <w:pStyle w:val="NormalnyWeb"/>
              <w:jc w:val="left"/>
              <w:rPr>
                <w:b/>
                <w:color w:val="000000"/>
                <w:sz w:val="18"/>
                <w:szCs w:val="18"/>
                <w:highlight w:val="yellow"/>
              </w:rPr>
            </w:pPr>
          </w:p>
          <w:p w14:paraId="5C5752C2"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18 months of storage at 20°C ± 2°C:</w:t>
            </w:r>
          </w:p>
          <w:p w14:paraId="1D0EC262"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0.15 % v/v in CIPAC Water C</w:t>
            </w:r>
            <w:r w:rsidRPr="00840D6B">
              <w:rPr>
                <w:color w:val="000000"/>
                <w:sz w:val="18"/>
                <w:szCs w:val="18"/>
                <w:highlight w:val="yellow"/>
              </w:rPr>
              <w:br/>
              <w:t>Average volume of foam after:</w:t>
            </w:r>
          </w:p>
          <w:p w14:paraId="5A43DE46" w14:textId="77777777" w:rsidR="00B76B51" w:rsidRPr="00840D6B" w:rsidRDefault="00B76B51" w:rsidP="00B76B51">
            <w:pPr>
              <w:pStyle w:val="RepTable"/>
              <w:rPr>
                <w:noProof w:val="0"/>
                <w:color w:val="000000"/>
                <w:sz w:val="18"/>
                <w:szCs w:val="18"/>
                <w:highlight w:val="yellow"/>
                <w:lang w:eastAsia="en-GB"/>
              </w:rPr>
            </w:pPr>
            <w:r w:rsidRPr="00840D6B">
              <w:rPr>
                <w:noProof w:val="0"/>
                <w:color w:val="000000"/>
                <w:sz w:val="18"/>
                <w:szCs w:val="18"/>
                <w:highlight w:val="yellow"/>
                <w:lang w:eastAsia="en-GB"/>
              </w:rPr>
              <w:t>10 seconds: 16 mL</w:t>
            </w:r>
            <w:r w:rsidRPr="00840D6B">
              <w:rPr>
                <w:noProof w:val="0"/>
                <w:color w:val="000000"/>
                <w:sz w:val="18"/>
                <w:szCs w:val="18"/>
                <w:highlight w:val="yellow"/>
                <w:lang w:eastAsia="en-GB"/>
              </w:rPr>
              <w:br/>
              <w:t>1 minute: 0 mL</w:t>
            </w:r>
            <w:r w:rsidRPr="00840D6B">
              <w:rPr>
                <w:noProof w:val="0"/>
                <w:color w:val="000000"/>
                <w:sz w:val="18"/>
                <w:szCs w:val="18"/>
                <w:highlight w:val="yellow"/>
                <w:lang w:eastAsia="en-GB"/>
              </w:rPr>
              <w:br/>
              <w:t>3 minutes: 0 mL</w:t>
            </w:r>
            <w:r w:rsidRPr="00840D6B">
              <w:rPr>
                <w:noProof w:val="0"/>
                <w:color w:val="000000"/>
                <w:sz w:val="18"/>
                <w:szCs w:val="18"/>
                <w:highlight w:val="yellow"/>
                <w:lang w:eastAsia="en-GB"/>
              </w:rPr>
              <w:br/>
              <w:t>12 minutes: 0 mL</w:t>
            </w:r>
          </w:p>
          <w:p w14:paraId="78B317DD" w14:textId="77777777" w:rsidR="00B76B51" w:rsidRPr="00840D6B" w:rsidRDefault="00B76B51" w:rsidP="00B76B51">
            <w:pPr>
              <w:pStyle w:val="RepTable"/>
              <w:rPr>
                <w:noProof w:val="0"/>
                <w:color w:val="000000"/>
                <w:sz w:val="18"/>
                <w:szCs w:val="18"/>
                <w:highlight w:val="yellow"/>
                <w:lang w:eastAsia="en-GB"/>
              </w:rPr>
            </w:pPr>
          </w:p>
          <w:p w14:paraId="09A783D5"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1.4 % v/v in CIPAC Water C</w:t>
            </w:r>
            <w:r w:rsidRPr="00840D6B">
              <w:rPr>
                <w:color w:val="000000"/>
                <w:sz w:val="18"/>
                <w:szCs w:val="18"/>
                <w:highlight w:val="yellow"/>
              </w:rPr>
              <w:br/>
              <w:t>Average volume of foam after:</w:t>
            </w:r>
          </w:p>
          <w:p w14:paraId="7A79304F" w14:textId="77777777" w:rsidR="00B76B51" w:rsidRPr="00840D6B" w:rsidRDefault="00B76B51" w:rsidP="00B76B51">
            <w:pPr>
              <w:pStyle w:val="NormalnyWeb"/>
              <w:jc w:val="left"/>
              <w:rPr>
                <w:color w:val="000000"/>
                <w:sz w:val="18"/>
                <w:szCs w:val="18"/>
                <w:highlight w:val="yellow"/>
              </w:rPr>
            </w:pPr>
            <w:r w:rsidRPr="00840D6B">
              <w:rPr>
                <w:color w:val="000000"/>
                <w:sz w:val="18"/>
                <w:szCs w:val="18"/>
                <w:highlight w:val="yellow"/>
              </w:rPr>
              <w:t>10 seconds: 26 mL</w:t>
            </w:r>
            <w:r w:rsidRPr="00840D6B">
              <w:rPr>
                <w:color w:val="000000"/>
                <w:sz w:val="18"/>
                <w:szCs w:val="18"/>
                <w:highlight w:val="yellow"/>
              </w:rPr>
              <w:br/>
              <w:t>1 minute: 0 mL</w:t>
            </w:r>
            <w:r w:rsidRPr="00840D6B">
              <w:rPr>
                <w:color w:val="000000"/>
                <w:sz w:val="18"/>
                <w:szCs w:val="18"/>
                <w:highlight w:val="yellow"/>
              </w:rPr>
              <w:br/>
              <w:t>3 minutes: 0 mL</w:t>
            </w:r>
            <w:r w:rsidRPr="00840D6B">
              <w:rPr>
                <w:color w:val="000000"/>
                <w:sz w:val="18"/>
                <w:szCs w:val="18"/>
                <w:highlight w:val="yellow"/>
              </w:rPr>
              <w:br/>
              <w:t>12 minutes: 0 mL</w:t>
            </w:r>
          </w:p>
          <w:p w14:paraId="163F2DCE" w14:textId="77777777" w:rsidR="00B76B51" w:rsidRPr="00840D6B" w:rsidRDefault="00B76B51" w:rsidP="00B76B51">
            <w:pPr>
              <w:pStyle w:val="NormalnyWeb"/>
              <w:jc w:val="left"/>
              <w:rPr>
                <w:b/>
                <w:color w:val="000000"/>
                <w:sz w:val="18"/>
                <w:szCs w:val="18"/>
                <w:highlight w:val="yellow"/>
              </w:rPr>
            </w:pPr>
          </w:p>
          <w:p w14:paraId="10CCE8EB"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24 months of storage at 20°C ± 2°C:</w:t>
            </w:r>
          </w:p>
          <w:p w14:paraId="201031E0"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0.15 % v/v in CIPAC Water D</w:t>
            </w:r>
            <w:r w:rsidRPr="00840D6B">
              <w:rPr>
                <w:color w:val="000000"/>
                <w:sz w:val="18"/>
                <w:szCs w:val="18"/>
                <w:highlight w:val="yellow"/>
              </w:rPr>
              <w:br/>
              <w:t>Average volume of foam after:</w:t>
            </w:r>
          </w:p>
          <w:p w14:paraId="28562230" w14:textId="77777777" w:rsidR="00B76B51" w:rsidRPr="00840D6B" w:rsidRDefault="00B76B51" w:rsidP="00B76B51">
            <w:pPr>
              <w:pStyle w:val="NormalnyWeb"/>
              <w:jc w:val="left"/>
              <w:rPr>
                <w:color w:val="000000"/>
                <w:sz w:val="18"/>
                <w:szCs w:val="18"/>
                <w:highlight w:val="yellow"/>
              </w:rPr>
            </w:pPr>
            <w:r w:rsidRPr="00840D6B">
              <w:rPr>
                <w:color w:val="000000"/>
                <w:sz w:val="18"/>
                <w:szCs w:val="18"/>
                <w:highlight w:val="yellow"/>
              </w:rPr>
              <w:t>10 seconds: 24 mL</w:t>
            </w:r>
            <w:r w:rsidRPr="00840D6B">
              <w:rPr>
                <w:color w:val="000000"/>
                <w:sz w:val="18"/>
                <w:szCs w:val="18"/>
                <w:highlight w:val="yellow"/>
              </w:rPr>
              <w:br/>
              <w:t>1 minute: 1 mL</w:t>
            </w:r>
            <w:r w:rsidRPr="00840D6B">
              <w:rPr>
                <w:color w:val="000000"/>
                <w:sz w:val="18"/>
                <w:szCs w:val="18"/>
                <w:highlight w:val="yellow"/>
              </w:rPr>
              <w:br/>
              <w:t>3 minutes: 0 mL</w:t>
            </w:r>
            <w:r w:rsidRPr="00840D6B">
              <w:rPr>
                <w:color w:val="000000"/>
                <w:sz w:val="18"/>
                <w:szCs w:val="18"/>
                <w:highlight w:val="yellow"/>
              </w:rPr>
              <w:br/>
              <w:t>12 minutes: 0 mL</w:t>
            </w:r>
          </w:p>
          <w:p w14:paraId="0B6A4DAD" w14:textId="77777777" w:rsidR="00B76B51" w:rsidRPr="00840D6B" w:rsidRDefault="00B76B51" w:rsidP="00B76B51">
            <w:pPr>
              <w:pStyle w:val="RepTable"/>
              <w:rPr>
                <w:noProof w:val="0"/>
                <w:color w:val="000000"/>
                <w:sz w:val="18"/>
                <w:szCs w:val="18"/>
                <w:highlight w:val="yellow"/>
                <w:lang w:eastAsia="en-GB"/>
              </w:rPr>
            </w:pPr>
          </w:p>
          <w:p w14:paraId="0832AF35"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1.4 % v/v in CIPAC Water D</w:t>
            </w:r>
            <w:r w:rsidRPr="00840D6B">
              <w:rPr>
                <w:color w:val="000000"/>
                <w:sz w:val="18"/>
                <w:szCs w:val="18"/>
                <w:highlight w:val="yellow"/>
              </w:rPr>
              <w:br/>
              <w:t>Average volume of foam after:</w:t>
            </w:r>
          </w:p>
          <w:p w14:paraId="1B783110" w14:textId="77777777" w:rsidR="00B76B51" w:rsidRPr="00840D6B" w:rsidRDefault="00B76B51" w:rsidP="00B76B51">
            <w:pPr>
              <w:pStyle w:val="NormalnyWeb"/>
              <w:jc w:val="left"/>
              <w:rPr>
                <w:color w:val="000000"/>
                <w:sz w:val="18"/>
                <w:szCs w:val="18"/>
                <w:highlight w:val="yellow"/>
              </w:rPr>
            </w:pPr>
            <w:r w:rsidRPr="00840D6B">
              <w:rPr>
                <w:color w:val="000000"/>
                <w:sz w:val="18"/>
                <w:szCs w:val="18"/>
                <w:highlight w:val="yellow"/>
              </w:rPr>
              <w:t>10 seconds: 33 mL</w:t>
            </w:r>
            <w:r w:rsidRPr="00840D6B">
              <w:rPr>
                <w:color w:val="000000"/>
                <w:sz w:val="18"/>
                <w:szCs w:val="18"/>
                <w:highlight w:val="yellow"/>
              </w:rPr>
              <w:br/>
              <w:t>1 minute: 1 mL</w:t>
            </w:r>
            <w:r w:rsidRPr="00840D6B">
              <w:rPr>
                <w:color w:val="000000"/>
                <w:sz w:val="18"/>
                <w:szCs w:val="18"/>
                <w:highlight w:val="yellow"/>
              </w:rPr>
              <w:br/>
              <w:t>3 minutes: 0 mL</w:t>
            </w:r>
            <w:r w:rsidRPr="00840D6B">
              <w:rPr>
                <w:color w:val="000000"/>
                <w:sz w:val="18"/>
                <w:szCs w:val="18"/>
                <w:highlight w:val="yellow"/>
              </w:rPr>
              <w:br/>
              <w:t>12 minutes: 0 mL</w:t>
            </w:r>
          </w:p>
          <w:p w14:paraId="6CFEFE1D" w14:textId="77777777" w:rsidR="00B76B51" w:rsidRPr="00840D6B" w:rsidRDefault="00B76B51" w:rsidP="00B76B51">
            <w:pPr>
              <w:pStyle w:val="NormalnyWeb"/>
              <w:jc w:val="left"/>
              <w:rPr>
                <w:color w:val="000000"/>
                <w:sz w:val="18"/>
                <w:szCs w:val="18"/>
                <w:highlight w:val="yellow"/>
              </w:rPr>
            </w:pPr>
          </w:p>
          <w:p w14:paraId="0D678D6F"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24 months of storage at 20°C ± 2°C:</w:t>
            </w:r>
          </w:p>
          <w:p w14:paraId="58A98835" w14:textId="77777777" w:rsidR="00B76B51" w:rsidRPr="00840D6B" w:rsidRDefault="00B76B51" w:rsidP="00B76B51">
            <w:pPr>
              <w:widowControl/>
              <w:spacing w:before="60" w:after="60"/>
              <w:jc w:val="left"/>
              <w:rPr>
                <w:sz w:val="18"/>
                <w:szCs w:val="18"/>
                <w:highlight w:val="yellow"/>
              </w:rPr>
            </w:pPr>
            <w:r w:rsidRPr="00840D6B">
              <w:rPr>
                <w:color w:val="000000"/>
                <w:sz w:val="18"/>
                <w:szCs w:val="18"/>
                <w:highlight w:val="yellow"/>
              </w:rPr>
              <w:t>Concentration 0.15 % v/v in CIPAC Water D</w:t>
            </w:r>
            <w:r w:rsidRPr="00840D6B">
              <w:rPr>
                <w:color w:val="000000"/>
                <w:sz w:val="18"/>
                <w:szCs w:val="18"/>
                <w:highlight w:val="yellow"/>
              </w:rPr>
              <w:br/>
              <w:t>Average volume of foam after:</w:t>
            </w:r>
            <w:r w:rsidRPr="00840D6B">
              <w:rPr>
                <w:color w:val="000000"/>
                <w:sz w:val="18"/>
                <w:szCs w:val="18"/>
                <w:highlight w:val="yellow"/>
              </w:rPr>
              <w:br/>
              <w:t>1 minute: 1 mL</w:t>
            </w:r>
            <w:r w:rsidRPr="00840D6B">
              <w:rPr>
                <w:color w:val="000000"/>
                <w:sz w:val="18"/>
                <w:szCs w:val="18"/>
                <w:highlight w:val="yellow"/>
              </w:rPr>
              <w:br/>
              <w:t>12 minutes: 0 mL</w:t>
            </w:r>
          </w:p>
          <w:p w14:paraId="7ADB2B86" w14:textId="77777777" w:rsidR="00B76B51" w:rsidRPr="00840D6B" w:rsidRDefault="00B76B51" w:rsidP="00B76B51">
            <w:pPr>
              <w:pStyle w:val="RepTable"/>
              <w:rPr>
                <w:noProof w:val="0"/>
                <w:color w:val="000000"/>
                <w:sz w:val="18"/>
                <w:szCs w:val="18"/>
                <w:highlight w:val="yellow"/>
                <w:lang w:eastAsia="en-GB"/>
              </w:rPr>
            </w:pPr>
          </w:p>
          <w:p w14:paraId="0BD86791" w14:textId="45219E74" w:rsidR="00B76B51" w:rsidRPr="00840D6B" w:rsidRDefault="00B76B51" w:rsidP="00B76B51">
            <w:pPr>
              <w:pStyle w:val="NormalnyWeb"/>
              <w:jc w:val="left"/>
              <w:rPr>
                <w:b/>
                <w:bCs/>
                <w:color w:val="000000"/>
                <w:sz w:val="18"/>
                <w:szCs w:val="18"/>
                <w:highlight w:val="yellow"/>
              </w:rPr>
            </w:pPr>
            <w:r w:rsidRPr="00840D6B">
              <w:rPr>
                <w:color w:val="000000"/>
                <w:sz w:val="18"/>
                <w:szCs w:val="18"/>
                <w:highlight w:val="yellow"/>
              </w:rPr>
              <w:t>Concentration 1.4 % v/v in CIPAC Water D</w:t>
            </w:r>
            <w:r w:rsidRPr="00840D6B">
              <w:rPr>
                <w:color w:val="000000"/>
                <w:sz w:val="18"/>
                <w:szCs w:val="18"/>
                <w:highlight w:val="yellow"/>
              </w:rPr>
              <w:br/>
              <w:t>Average volume of foam after:</w:t>
            </w:r>
            <w:r w:rsidRPr="00840D6B">
              <w:rPr>
                <w:color w:val="000000"/>
                <w:sz w:val="18"/>
                <w:szCs w:val="18"/>
                <w:highlight w:val="yellow"/>
              </w:rPr>
              <w:br/>
              <w:t>1 minute: 1 mL</w:t>
            </w:r>
            <w:r w:rsidRPr="00840D6B">
              <w:rPr>
                <w:color w:val="000000"/>
                <w:sz w:val="18"/>
                <w:szCs w:val="18"/>
                <w:highlight w:val="yellow"/>
              </w:rPr>
              <w:br/>
              <w:t>12 minutes: 0 mL</w:t>
            </w:r>
          </w:p>
        </w:tc>
        <w:tc>
          <w:tcPr>
            <w:tcW w:w="180" w:type="pct"/>
            <w:shd w:val="clear" w:color="auto" w:fill="auto"/>
          </w:tcPr>
          <w:p w14:paraId="0809E12C" w14:textId="35C89BD6" w:rsidR="00B76B51" w:rsidRPr="00840D6B" w:rsidRDefault="00B76B51" w:rsidP="00B76B51">
            <w:pPr>
              <w:pStyle w:val="RepTable"/>
              <w:jc w:val="center"/>
              <w:rPr>
                <w:sz w:val="18"/>
                <w:szCs w:val="18"/>
                <w:highlight w:val="yellow"/>
              </w:rPr>
            </w:pPr>
            <w:r w:rsidRPr="00840D6B">
              <w:rPr>
                <w:sz w:val="18"/>
                <w:szCs w:val="18"/>
                <w:highlight w:val="yellow"/>
              </w:rPr>
              <w:t>Y</w:t>
            </w:r>
          </w:p>
        </w:tc>
        <w:tc>
          <w:tcPr>
            <w:tcW w:w="619" w:type="pct"/>
            <w:shd w:val="clear" w:color="auto" w:fill="auto"/>
          </w:tcPr>
          <w:p w14:paraId="6C0F3675" w14:textId="77777777" w:rsidR="00B76B51" w:rsidRPr="00840D6B" w:rsidRDefault="00B76B51" w:rsidP="00B76B51">
            <w:pPr>
              <w:pStyle w:val="RepTable"/>
              <w:rPr>
                <w:sz w:val="18"/>
                <w:szCs w:val="18"/>
                <w:highlight w:val="yellow"/>
              </w:rPr>
            </w:pPr>
            <w:r w:rsidRPr="00840D6B">
              <w:rPr>
                <w:sz w:val="18"/>
                <w:szCs w:val="18"/>
                <w:highlight w:val="yellow"/>
              </w:rPr>
              <w:t>KCP 2.7.5/01</w:t>
            </w:r>
          </w:p>
          <w:p w14:paraId="1EA91EEB" w14:textId="77777777" w:rsidR="00B76B51" w:rsidRPr="00840D6B" w:rsidRDefault="00B76B51" w:rsidP="00B76B51">
            <w:pPr>
              <w:pStyle w:val="RepTable"/>
              <w:rPr>
                <w:sz w:val="18"/>
                <w:szCs w:val="18"/>
                <w:highlight w:val="yellow"/>
              </w:rPr>
            </w:pPr>
            <w:r w:rsidRPr="00840D6B">
              <w:rPr>
                <w:sz w:val="18"/>
                <w:szCs w:val="18"/>
                <w:highlight w:val="yellow"/>
              </w:rPr>
              <w:t>Wang, Q., 2024</w:t>
            </w:r>
          </w:p>
          <w:p w14:paraId="5913CCF3" w14:textId="77777777" w:rsidR="00B76B51" w:rsidRPr="00840D6B" w:rsidRDefault="00B76B51" w:rsidP="00B76B51">
            <w:pPr>
              <w:pStyle w:val="RepTable"/>
              <w:rPr>
                <w:sz w:val="18"/>
                <w:szCs w:val="18"/>
                <w:highlight w:val="yellow"/>
              </w:rPr>
            </w:pPr>
            <w:r w:rsidRPr="00840D6B">
              <w:rPr>
                <w:sz w:val="18"/>
                <w:szCs w:val="18"/>
                <w:highlight w:val="yellow"/>
              </w:rPr>
              <w:t>Report no.: ABC-2021-020</w:t>
            </w:r>
          </w:p>
          <w:p w14:paraId="7E101100" w14:textId="77777777" w:rsidR="00B76B51" w:rsidRPr="00840D6B" w:rsidRDefault="00B76B51" w:rsidP="00B76B51">
            <w:pPr>
              <w:pStyle w:val="RepTable"/>
              <w:rPr>
                <w:sz w:val="18"/>
                <w:szCs w:val="18"/>
                <w:highlight w:val="yellow"/>
              </w:rPr>
            </w:pPr>
          </w:p>
        </w:tc>
        <w:tc>
          <w:tcPr>
            <w:tcW w:w="610" w:type="pct"/>
            <w:shd w:val="clear" w:color="auto" w:fill="D9D9D9"/>
          </w:tcPr>
          <w:p w14:paraId="496919CC" w14:textId="483FC379" w:rsidR="00B76B51" w:rsidRPr="00840D6B" w:rsidRDefault="00EC4E9B" w:rsidP="00B76B51">
            <w:pPr>
              <w:pStyle w:val="RepTable"/>
              <w:rPr>
                <w:sz w:val="18"/>
                <w:szCs w:val="18"/>
              </w:rPr>
            </w:pPr>
            <w:r w:rsidRPr="00840D6B">
              <w:rPr>
                <w:sz w:val="18"/>
                <w:szCs w:val="18"/>
                <w:highlight w:val="yellow"/>
              </w:rPr>
              <w:t>Accepted.</w:t>
            </w:r>
          </w:p>
        </w:tc>
      </w:tr>
      <w:tr w:rsidR="00931993" w:rsidRPr="00840D6B" w14:paraId="2B3A9307" w14:textId="77777777" w:rsidTr="00DD1E27">
        <w:tc>
          <w:tcPr>
            <w:tcW w:w="680" w:type="pct"/>
            <w:vMerge w:val="restart"/>
            <w:shd w:val="clear" w:color="auto" w:fill="auto"/>
          </w:tcPr>
          <w:p w14:paraId="645D9AEC" w14:textId="77777777" w:rsidR="00931993" w:rsidRPr="00840D6B" w:rsidRDefault="00931993" w:rsidP="00B76B51">
            <w:pPr>
              <w:pStyle w:val="RepTable"/>
              <w:rPr>
                <w:sz w:val="18"/>
                <w:szCs w:val="18"/>
              </w:rPr>
            </w:pPr>
            <w:r w:rsidRPr="00840D6B">
              <w:rPr>
                <w:sz w:val="18"/>
                <w:szCs w:val="18"/>
              </w:rPr>
              <w:t>Suspensibility</w:t>
            </w:r>
          </w:p>
          <w:p w14:paraId="760D35C9" w14:textId="77777777" w:rsidR="00931993" w:rsidRPr="00840D6B" w:rsidRDefault="00931993" w:rsidP="00B76B51">
            <w:pPr>
              <w:pStyle w:val="RepTable"/>
              <w:rPr>
                <w:sz w:val="18"/>
                <w:szCs w:val="18"/>
              </w:rPr>
            </w:pPr>
            <w:r w:rsidRPr="00840D6B">
              <w:rPr>
                <w:sz w:val="18"/>
                <w:szCs w:val="18"/>
              </w:rPr>
              <w:t>(KCP 2.8.3.1)</w:t>
            </w:r>
          </w:p>
        </w:tc>
        <w:tc>
          <w:tcPr>
            <w:tcW w:w="616" w:type="pct"/>
            <w:shd w:val="clear" w:color="auto" w:fill="auto"/>
          </w:tcPr>
          <w:p w14:paraId="5EFED9B5" w14:textId="77777777" w:rsidR="00931993" w:rsidRPr="00840D6B" w:rsidRDefault="00931993" w:rsidP="00B76B51">
            <w:pPr>
              <w:pStyle w:val="RepTable"/>
              <w:rPr>
                <w:sz w:val="18"/>
                <w:szCs w:val="18"/>
              </w:rPr>
            </w:pPr>
            <w:r w:rsidRPr="00840D6B">
              <w:rPr>
                <w:sz w:val="18"/>
                <w:szCs w:val="18"/>
              </w:rPr>
              <w:t>CIPAC MT 18.1 (for CIPAC water preparation) and CIPAC MT 184.1</w:t>
            </w:r>
          </w:p>
          <w:p w14:paraId="516424FC" w14:textId="77777777" w:rsidR="00931993" w:rsidRPr="00840D6B" w:rsidRDefault="00931993" w:rsidP="00B76B51">
            <w:pPr>
              <w:pStyle w:val="RepTable"/>
              <w:rPr>
                <w:sz w:val="18"/>
                <w:szCs w:val="18"/>
              </w:rPr>
            </w:pPr>
          </w:p>
          <w:p w14:paraId="73D548FE" w14:textId="4F3E1FC7" w:rsidR="00931993" w:rsidRPr="00840D6B" w:rsidRDefault="00931993" w:rsidP="00B76B51">
            <w:pPr>
              <w:pStyle w:val="RepTable"/>
              <w:rPr>
                <w:sz w:val="18"/>
                <w:szCs w:val="18"/>
              </w:rPr>
            </w:pPr>
            <w:r w:rsidRPr="00840D6B">
              <w:rPr>
                <w:sz w:val="18"/>
                <w:szCs w:val="18"/>
                <w:highlight w:val="yellow"/>
              </w:rPr>
              <w:t>Analytical method ABCTM-2021-018-02 validated in study reference KCP 5.1.1/01</w:t>
            </w:r>
          </w:p>
        </w:tc>
        <w:tc>
          <w:tcPr>
            <w:tcW w:w="683" w:type="pct"/>
            <w:gridSpan w:val="2"/>
            <w:shd w:val="clear" w:color="auto" w:fill="auto"/>
          </w:tcPr>
          <w:p w14:paraId="585E248B" w14:textId="77777777" w:rsidR="00931993" w:rsidRPr="00840D6B" w:rsidRDefault="00931993" w:rsidP="00B76B51">
            <w:pPr>
              <w:pStyle w:val="RepTable"/>
              <w:rPr>
                <w:sz w:val="18"/>
                <w:szCs w:val="18"/>
              </w:rPr>
            </w:pPr>
            <w:r w:rsidRPr="00840D6B">
              <w:rPr>
                <w:sz w:val="18"/>
                <w:szCs w:val="18"/>
              </w:rPr>
              <w:t>Prothioconazole 150 g/L + Azoxystrobin 150 g/L SC, CA3642</w:t>
            </w:r>
          </w:p>
          <w:p w14:paraId="2EACD478" w14:textId="77777777" w:rsidR="00931993" w:rsidRPr="00840D6B" w:rsidRDefault="00931993"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375FCF9E" w14:textId="77777777" w:rsidR="00931993" w:rsidRPr="00840D6B" w:rsidRDefault="00931993" w:rsidP="00B76B51">
            <w:pPr>
              <w:pStyle w:val="NormalnyWeb"/>
              <w:jc w:val="left"/>
              <w:rPr>
                <w:sz w:val="18"/>
                <w:szCs w:val="18"/>
              </w:rPr>
            </w:pPr>
            <w:r w:rsidRPr="00840D6B">
              <w:rPr>
                <w:b/>
                <w:bCs/>
                <w:color w:val="000000"/>
                <w:sz w:val="18"/>
                <w:szCs w:val="18"/>
              </w:rPr>
              <w:t>Initial measurements/Before storage:</w:t>
            </w:r>
          </w:p>
          <w:p w14:paraId="71ACB9EF" w14:textId="77777777" w:rsidR="00931993" w:rsidRPr="00840D6B" w:rsidRDefault="00931993" w:rsidP="00B76B51">
            <w:pPr>
              <w:pStyle w:val="RepTable"/>
              <w:rPr>
                <w:sz w:val="18"/>
                <w:szCs w:val="18"/>
              </w:rPr>
            </w:pPr>
            <w:r w:rsidRPr="00840D6B">
              <w:rPr>
                <w:sz w:val="18"/>
                <w:szCs w:val="18"/>
              </w:rPr>
              <w:t>Prothioconazole (at 30 ± 1°C):</w:t>
            </w:r>
          </w:p>
          <w:p w14:paraId="0A66085A" w14:textId="77777777" w:rsidR="00931993" w:rsidRPr="00840D6B" w:rsidRDefault="00931993" w:rsidP="00B76B51">
            <w:pPr>
              <w:pStyle w:val="RepTable"/>
              <w:rPr>
                <w:sz w:val="18"/>
                <w:szCs w:val="18"/>
              </w:rPr>
            </w:pPr>
            <w:r w:rsidRPr="00840D6B">
              <w:rPr>
                <w:sz w:val="18"/>
                <w:szCs w:val="18"/>
              </w:rPr>
              <w:t>Dose 0.15% v/v (dilution in CIPAC water D), suspensibility = 99.29%</w:t>
            </w:r>
          </w:p>
          <w:p w14:paraId="075B285C" w14:textId="77777777" w:rsidR="00931993" w:rsidRPr="00840D6B" w:rsidRDefault="00931993" w:rsidP="00B76B51">
            <w:pPr>
              <w:pStyle w:val="RepTable"/>
              <w:rPr>
                <w:sz w:val="18"/>
                <w:szCs w:val="18"/>
              </w:rPr>
            </w:pPr>
            <w:r w:rsidRPr="00840D6B">
              <w:rPr>
                <w:sz w:val="18"/>
                <w:szCs w:val="18"/>
              </w:rPr>
              <w:t>Dose 1.4% v/v (dilution in CIPAC water D), suspensibility = 98.36%</w:t>
            </w:r>
          </w:p>
          <w:p w14:paraId="4F2805B9" w14:textId="77777777" w:rsidR="00931993" w:rsidRPr="00840D6B" w:rsidRDefault="00931993" w:rsidP="00B76B51">
            <w:pPr>
              <w:pStyle w:val="RepTable"/>
              <w:rPr>
                <w:sz w:val="18"/>
                <w:szCs w:val="18"/>
              </w:rPr>
            </w:pPr>
            <w:r w:rsidRPr="00840D6B">
              <w:rPr>
                <w:sz w:val="18"/>
                <w:szCs w:val="18"/>
              </w:rPr>
              <w:t>Azoxystrobin (at 30 ± 1°C):</w:t>
            </w:r>
          </w:p>
          <w:p w14:paraId="4D705BCE" w14:textId="77777777" w:rsidR="00931993" w:rsidRPr="00840D6B" w:rsidRDefault="00931993" w:rsidP="00B76B51">
            <w:pPr>
              <w:pStyle w:val="RepTable"/>
              <w:rPr>
                <w:sz w:val="18"/>
                <w:szCs w:val="18"/>
              </w:rPr>
            </w:pPr>
            <w:r w:rsidRPr="00840D6B">
              <w:rPr>
                <w:sz w:val="18"/>
                <w:szCs w:val="18"/>
              </w:rPr>
              <w:t>Dose 0.15% v/v (dilution in CIPAC water D), suspensibility = 99.01%</w:t>
            </w:r>
          </w:p>
          <w:p w14:paraId="6A7EC041" w14:textId="77777777" w:rsidR="00931993" w:rsidRPr="00840D6B" w:rsidRDefault="00931993" w:rsidP="00B76B51">
            <w:pPr>
              <w:pStyle w:val="RepTable"/>
              <w:rPr>
                <w:sz w:val="18"/>
                <w:szCs w:val="18"/>
              </w:rPr>
            </w:pPr>
            <w:r w:rsidRPr="00840D6B">
              <w:rPr>
                <w:sz w:val="18"/>
                <w:szCs w:val="18"/>
              </w:rPr>
              <w:t>Dose 1.4% v/v (dilution in CIPAC water D), suspensibility = 98.75%</w:t>
            </w:r>
          </w:p>
          <w:p w14:paraId="1BA27653" w14:textId="77777777" w:rsidR="00931993" w:rsidRPr="00840D6B" w:rsidRDefault="00931993" w:rsidP="00B76B51">
            <w:pPr>
              <w:pStyle w:val="RepTable"/>
              <w:rPr>
                <w:b/>
                <w:bCs/>
                <w:color w:val="000000"/>
                <w:sz w:val="18"/>
                <w:szCs w:val="18"/>
              </w:rPr>
            </w:pPr>
          </w:p>
          <w:p w14:paraId="42A21988" w14:textId="77777777" w:rsidR="00931993" w:rsidRPr="00840D6B" w:rsidRDefault="00931993" w:rsidP="00B76B51">
            <w:pPr>
              <w:pStyle w:val="NormalnyWeb"/>
              <w:jc w:val="left"/>
              <w:rPr>
                <w:sz w:val="18"/>
                <w:szCs w:val="18"/>
              </w:rPr>
            </w:pPr>
            <w:r w:rsidRPr="00840D6B">
              <w:rPr>
                <w:b/>
                <w:bCs/>
                <w:color w:val="000000"/>
                <w:sz w:val="18"/>
                <w:szCs w:val="18"/>
              </w:rPr>
              <w:t>After 7 days of storage at 0°C ± 2°C:</w:t>
            </w:r>
          </w:p>
          <w:p w14:paraId="5FBA45E7" w14:textId="77777777" w:rsidR="00931993" w:rsidRPr="00840D6B" w:rsidRDefault="00931993" w:rsidP="00B76B51">
            <w:pPr>
              <w:pStyle w:val="RepTable"/>
              <w:rPr>
                <w:sz w:val="18"/>
                <w:szCs w:val="18"/>
              </w:rPr>
            </w:pPr>
            <w:r w:rsidRPr="00840D6B">
              <w:rPr>
                <w:sz w:val="18"/>
                <w:szCs w:val="18"/>
              </w:rPr>
              <w:t>Prothioconazole (at 30 ± 1°C):</w:t>
            </w:r>
          </w:p>
          <w:p w14:paraId="0818A469" w14:textId="77777777" w:rsidR="00931993" w:rsidRPr="00840D6B" w:rsidRDefault="00931993" w:rsidP="00B76B51">
            <w:pPr>
              <w:pStyle w:val="RepTable"/>
              <w:rPr>
                <w:sz w:val="18"/>
                <w:szCs w:val="18"/>
              </w:rPr>
            </w:pPr>
            <w:r w:rsidRPr="00840D6B">
              <w:rPr>
                <w:sz w:val="18"/>
                <w:szCs w:val="18"/>
              </w:rPr>
              <w:t>Dose 0.15% v/v (dilution in CIPAC water D), suspensibility = 97.99%</w:t>
            </w:r>
          </w:p>
          <w:p w14:paraId="3467FC6E" w14:textId="77777777" w:rsidR="00931993" w:rsidRPr="00840D6B" w:rsidRDefault="00931993" w:rsidP="00B76B51">
            <w:pPr>
              <w:pStyle w:val="RepTable"/>
              <w:rPr>
                <w:sz w:val="18"/>
                <w:szCs w:val="18"/>
              </w:rPr>
            </w:pPr>
            <w:r w:rsidRPr="00840D6B">
              <w:rPr>
                <w:sz w:val="18"/>
                <w:szCs w:val="18"/>
              </w:rPr>
              <w:t>Dose 1.4% v/v (dilution in CIPAC water D), suspensibility = 98.30%</w:t>
            </w:r>
          </w:p>
          <w:p w14:paraId="144BC8DA" w14:textId="77777777" w:rsidR="00931993" w:rsidRPr="00840D6B" w:rsidRDefault="00931993" w:rsidP="00B76B51">
            <w:pPr>
              <w:pStyle w:val="RepTable"/>
              <w:rPr>
                <w:sz w:val="18"/>
                <w:szCs w:val="18"/>
              </w:rPr>
            </w:pPr>
            <w:r w:rsidRPr="00840D6B">
              <w:rPr>
                <w:sz w:val="18"/>
                <w:szCs w:val="18"/>
              </w:rPr>
              <w:t>Azoxystrobin (at 30 ± 1°C):</w:t>
            </w:r>
          </w:p>
          <w:p w14:paraId="3A651236" w14:textId="77777777" w:rsidR="00931993" w:rsidRPr="00840D6B" w:rsidRDefault="00931993" w:rsidP="00B76B51">
            <w:pPr>
              <w:pStyle w:val="RepTable"/>
              <w:rPr>
                <w:sz w:val="18"/>
                <w:szCs w:val="18"/>
              </w:rPr>
            </w:pPr>
            <w:r w:rsidRPr="00840D6B">
              <w:rPr>
                <w:sz w:val="18"/>
                <w:szCs w:val="18"/>
              </w:rPr>
              <w:t>Dose 0.15% v/v (dilution in CIPAC water D), suspensibility = 96.75%</w:t>
            </w:r>
          </w:p>
          <w:p w14:paraId="5278723D" w14:textId="77777777" w:rsidR="00931993" w:rsidRPr="00840D6B" w:rsidRDefault="00931993" w:rsidP="00B76B51">
            <w:pPr>
              <w:pStyle w:val="RepTable"/>
              <w:rPr>
                <w:sz w:val="18"/>
                <w:szCs w:val="18"/>
              </w:rPr>
            </w:pPr>
            <w:r w:rsidRPr="00840D6B">
              <w:rPr>
                <w:sz w:val="18"/>
                <w:szCs w:val="18"/>
              </w:rPr>
              <w:t>Dose 1.4% v/v (dilution in CIPAC water D), suspensibility = 98.47%</w:t>
            </w:r>
          </w:p>
          <w:p w14:paraId="71C37915" w14:textId="77777777" w:rsidR="00931993" w:rsidRPr="00840D6B" w:rsidRDefault="00931993" w:rsidP="00B76B51">
            <w:pPr>
              <w:pStyle w:val="RepTable"/>
              <w:rPr>
                <w:sz w:val="18"/>
                <w:szCs w:val="18"/>
              </w:rPr>
            </w:pPr>
          </w:p>
          <w:p w14:paraId="7308FC2F" w14:textId="77777777" w:rsidR="00931993" w:rsidRPr="00840D6B" w:rsidRDefault="00931993" w:rsidP="00B76B51">
            <w:pPr>
              <w:pStyle w:val="NormalnyWeb"/>
              <w:jc w:val="left"/>
              <w:rPr>
                <w:sz w:val="18"/>
                <w:szCs w:val="18"/>
              </w:rPr>
            </w:pPr>
            <w:r w:rsidRPr="00840D6B">
              <w:rPr>
                <w:b/>
                <w:bCs/>
                <w:color w:val="000000"/>
                <w:sz w:val="18"/>
                <w:szCs w:val="18"/>
              </w:rPr>
              <w:t>After 14 days of storage at 54°C ± 2°C:</w:t>
            </w:r>
          </w:p>
          <w:p w14:paraId="3ABF8418" w14:textId="77777777" w:rsidR="00931993" w:rsidRPr="00840D6B" w:rsidRDefault="00931993" w:rsidP="00B76B51">
            <w:pPr>
              <w:pStyle w:val="RepTable"/>
              <w:rPr>
                <w:sz w:val="18"/>
                <w:szCs w:val="18"/>
              </w:rPr>
            </w:pPr>
            <w:r w:rsidRPr="00840D6B">
              <w:rPr>
                <w:sz w:val="18"/>
                <w:szCs w:val="18"/>
              </w:rPr>
              <w:t>Prothioconazole (at 30 ± 1°C):</w:t>
            </w:r>
          </w:p>
          <w:p w14:paraId="603B71A5" w14:textId="77777777" w:rsidR="00931993" w:rsidRPr="00840D6B" w:rsidRDefault="00931993" w:rsidP="00B76B51">
            <w:pPr>
              <w:pStyle w:val="RepTable"/>
              <w:rPr>
                <w:sz w:val="18"/>
                <w:szCs w:val="18"/>
              </w:rPr>
            </w:pPr>
            <w:r w:rsidRPr="00840D6B">
              <w:rPr>
                <w:sz w:val="18"/>
                <w:szCs w:val="18"/>
              </w:rPr>
              <w:t>Dose 0.15% v/v (dilution in CIPAC water D), suspensibility = 98.79%</w:t>
            </w:r>
          </w:p>
          <w:p w14:paraId="6383BA7B" w14:textId="77777777" w:rsidR="00931993" w:rsidRPr="00840D6B" w:rsidRDefault="00931993" w:rsidP="00B76B51">
            <w:pPr>
              <w:pStyle w:val="RepTable"/>
              <w:rPr>
                <w:sz w:val="18"/>
                <w:szCs w:val="18"/>
              </w:rPr>
            </w:pPr>
            <w:r w:rsidRPr="00840D6B">
              <w:rPr>
                <w:sz w:val="18"/>
                <w:szCs w:val="18"/>
              </w:rPr>
              <w:t>Dose 1.4% v/v (dilution in CIPAC water D), suspensibility = 98.51%</w:t>
            </w:r>
          </w:p>
          <w:p w14:paraId="4F95DDF8" w14:textId="77777777" w:rsidR="00931993" w:rsidRPr="00840D6B" w:rsidRDefault="00931993" w:rsidP="00B76B51">
            <w:pPr>
              <w:pStyle w:val="RepTable"/>
              <w:rPr>
                <w:sz w:val="18"/>
                <w:szCs w:val="18"/>
              </w:rPr>
            </w:pPr>
            <w:r w:rsidRPr="00840D6B">
              <w:rPr>
                <w:sz w:val="18"/>
                <w:szCs w:val="18"/>
              </w:rPr>
              <w:t>Azoxystrobin (at 30 ± 1°C):</w:t>
            </w:r>
          </w:p>
          <w:p w14:paraId="43715267" w14:textId="77777777" w:rsidR="00931993" w:rsidRPr="00840D6B" w:rsidRDefault="00931993" w:rsidP="00B76B51">
            <w:pPr>
              <w:pStyle w:val="RepTable"/>
              <w:rPr>
                <w:sz w:val="18"/>
                <w:szCs w:val="18"/>
              </w:rPr>
            </w:pPr>
            <w:r w:rsidRPr="00840D6B">
              <w:rPr>
                <w:sz w:val="18"/>
                <w:szCs w:val="18"/>
              </w:rPr>
              <w:t>Dose 0.15% v/v (dilution in CIPAC water D), suspensibility = 98.89%</w:t>
            </w:r>
          </w:p>
          <w:p w14:paraId="6D73150E" w14:textId="77777777" w:rsidR="00931993" w:rsidRPr="00840D6B" w:rsidRDefault="00931993" w:rsidP="00B76B51">
            <w:pPr>
              <w:pStyle w:val="RepTable"/>
              <w:rPr>
                <w:b/>
                <w:bCs/>
                <w:color w:val="000000"/>
                <w:sz w:val="18"/>
                <w:szCs w:val="18"/>
              </w:rPr>
            </w:pPr>
            <w:r w:rsidRPr="00840D6B">
              <w:rPr>
                <w:sz w:val="18"/>
                <w:szCs w:val="18"/>
              </w:rPr>
              <w:t>Dose 1.4% v/v (dilution in CIPAC water D), suspensibility = 99.84%</w:t>
            </w:r>
          </w:p>
        </w:tc>
        <w:tc>
          <w:tcPr>
            <w:tcW w:w="180" w:type="pct"/>
            <w:shd w:val="clear" w:color="auto" w:fill="auto"/>
          </w:tcPr>
          <w:p w14:paraId="72FB998B" w14:textId="77777777" w:rsidR="00931993" w:rsidRPr="00840D6B" w:rsidRDefault="00931993" w:rsidP="00B76B51">
            <w:pPr>
              <w:pStyle w:val="RepTable"/>
              <w:jc w:val="center"/>
              <w:rPr>
                <w:sz w:val="18"/>
                <w:szCs w:val="18"/>
              </w:rPr>
            </w:pPr>
            <w:r w:rsidRPr="00840D6B">
              <w:rPr>
                <w:sz w:val="18"/>
                <w:szCs w:val="18"/>
              </w:rPr>
              <w:t>Y</w:t>
            </w:r>
          </w:p>
        </w:tc>
        <w:tc>
          <w:tcPr>
            <w:tcW w:w="619" w:type="pct"/>
            <w:shd w:val="clear" w:color="auto" w:fill="auto"/>
          </w:tcPr>
          <w:p w14:paraId="393E5338" w14:textId="77777777" w:rsidR="00931993" w:rsidRPr="00840D6B" w:rsidRDefault="00931993" w:rsidP="00B76B51">
            <w:pPr>
              <w:pStyle w:val="RepTable"/>
              <w:rPr>
                <w:sz w:val="18"/>
                <w:szCs w:val="18"/>
              </w:rPr>
            </w:pPr>
            <w:r w:rsidRPr="00840D6B">
              <w:rPr>
                <w:sz w:val="18"/>
                <w:szCs w:val="18"/>
              </w:rPr>
              <w:t>KCP 2.1/01</w:t>
            </w:r>
          </w:p>
          <w:p w14:paraId="270B7093" w14:textId="77777777" w:rsidR="00931993" w:rsidRPr="00840D6B" w:rsidRDefault="00931993" w:rsidP="00B76B51">
            <w:pPr>
              <w:pStyle w:val="RepTable"/>
              <w:rPr>
                <w:sz w:val="18"/>
                <w:szCs w:val="18"/>
              </w:rPr>
            </w:pPr>
            <w:r w:rsidRPr="00840D6B">
              <w:rPr>
                <w:sz w:val="18"/>
                <w:szCs w:val="18"/>
              </w:rPr>
              <w:t>Wang, Q., 2022</w:t>
            </w:r>
          </w:p>
          <w:p w14:paraId="7CEA7A16" w14:textId="77777777" w:rsidR="00931993" w:rsidRPr="00840D6B" w:rsidRDefault="00931993" w:rsidP="00B76B51">
            <w:pPr>
              <w:pStyle w:val="RepTable"/>
              <w:rPr>
                <w:sz w:val="18"/>
                <w:szCs w:val="18"/>
              </w:rPr>
            </w:pPr>
            <w:r w:rsidRPr="00840D6B">
              <w:rPr>
                <w:sz w:val="18"/>
                <w:szCs w:val="18"/>
              </w:rPr>
              <w:t>Report no.: ABC-2021-019</w:t>
            </w:r>
          </w:p>
          <w:p w14:paraId="4A5A9128" w14:textId="77777777" w:rsidR="00931993" w:rsidRPr="00840D6B" w:rsidRDefault="00931993" w:rsidP="00B76B51">
            <w:pPr>
              <w:pStyle w:val="RepTable"/>
              <w:rPr>
                <w:sz w:val="18"/>
                <w:szCs w:val="18"/>
              </w:rPr>
            </w:pPr>
          </w:p>
        </w:tc>
        <w:tc>
          <w:tcPr>
            <w:tcW w:w="610" w:type="pct"/>
            <w:shd w:val="clear" w:color="auto" w:fill="D9D9D9"/>
          </w:tcPr>
          <w:p w14:paraId="0F7F8C6B" w14:textId="080D223D" w:rsidR="00931993" w:rsidRPr="00840D6B" w:rsidRDefault="00931993" w:rsidP="00B76B51">
            <w:pPr>
              <w:pStyle w:val="RepTable"/>
              <w:rPr>
                <w:sz w:val="18"/>
                <w:szCs w:val="18"/>
              </w:rPr>
            </w:pPr>
            <w:r w:rsidRPr="00840D6B">
              <w:rPr>
                <w:sz w:val="18"/>
                <w:szCs w:val="18"/>
              </w:rPr>
              <w:t>Accepted.</w:t>
            </w:r>
          </w:p>
        </w:tc>
      </w:tr>
      <w:tr w:rsidR="00AC6A5E" w:rsidRPr="00840D6B" w14:paraId="0D4DE46B" w14:textId="77777777" w:rsidTr="00DD1E27">
        <w:tc>
          <w:tcPr>
            <w:tcW w:w="680" w:type="pct"/>
            <w:vMerge/>
            <w:shd w:val="clear" w:color="auto" w:fill="auto"/>
          </w:tcPr>
          <w:p w14:paraId="7676F32A" w14:textId="77777777" w:rsidR="00AC6A5E" w:rsidRPr="00840D6B" w:rsidRDefault="00AC6A5E" w:rsidP="00AC6A5E">
            <w:pPr>
              <w:pStyle w:val="RepTable"/>
              <w:rPr>
                <w:sz w:val="18"/>
                <w:szCs w:val="18"/>
              </w:rPr>
            </w:pPr>
          </w:p>
        </w:tc>
        <w:tc>
          <w:tcPr>
            <w:tcW w:w="616" w:type="pct"/>
            <w:shd w:val="clear" w:color="auto" w:fill="auto"/>
          </w:tcPr>
          <w:p w14:paraId="4C5B94A2" w14:textId="4C8D1B47" w:rsidR="00AC6A5E" w:rsidRPr="00840D6B" w:rsidRDefault="006118B4" w:rsidP="00AC6A5E">
            <w:pPr>
              <w:pStyle w:val="RepTable"/>
              <w:rPr>
                <w:sz w:val="18"/>
                <w:szCs w:val="18"/>
              </w:rPr>
            </w:pPr>
            <w:r w:rsidRPr="006118B4">
              <w:rPr>
                <w:sz w:val="18"/>
                <w:szCs w:val="18"/>
                <w:highlight w:val="yellow"/>
              </w:rPr>
              <w:t>The test method based on CIPAC MT 18.1 and MT 184.</w:t>
            </w:r>
          </w:p>
        </w:tc>
        <w:tc>
          <w:tcPr>
            <w:tcW w:w="683" w:type="pct"/>
            <w:gridSpan w:val="2"/>
            <w:shd w:val="clear" w:color="auto" w:fill="auto"/>
          </w:tcPr>
          <w:p w14:paraId="2C1B13ED" w14:textId="77777777" w:rsidR="00AC6A5E" w:rsidRPr="00840D6B" w:rsidRDefault="00AC6A5E" w:rsidP="00AC6A5E">
            <w:pPr>
              <w:pStyle w:val="RepTable"/>
              <w:rPr>
                <w:sz w:val="18"/>
                <w:szCs w:val="18"/>
                <w:highlight w:val="yellow"/>
              </w:rPr>
            </w:pPr>
            <w:r w:rsidRPr="00840D6B">
              <w:rPr>
                <w:sz w:val="18"/>
                <w:szCs w:val="18"/>
                <w:highlight w:val="yellow"/>
              </w:rPr>
              <w:t>Prothioconazole 150 g/L + Azoxystrobin 150 g/L SC, CA3642</w:t>
            </w:r>
          </w:p>
          <w:p w14:paraId="7061E6C9" w14:textId="25D829E4" w:rsidR="00AC6A5E" w:rsidRPr="00840D6B" w:rsidRDefault="00AC6A5E" w:rsidP="00AC6A5E">
            <w:pPr>
              <w:pStyle w:val="RepTable"/>
              <w:rPr>
                <w:sz w:val="18"/>
                <w:szCs w:val="18"/>
              </w:rPr>
            </w:pPr>
            <w:r w:rsidRPr="00840D6B">
              <w:rPr>
                <w:sz w:val="18"/>
                <w:szCs w:val="18"/>
                <w:highlight w:val="yellow"/>
              </w:rPr>
              <w:t>(batch A20026, purity 154.83 g/L for Azoxystrobin, 152.30 g/L</w:t>
            </w:r>
            <w:r w:rsidRPr="00840D6B" w:rsidDel="007F1C03">
              <w:rPr>
                <w:sz w:val="18"/>
                <w:szCs w:val="18"/>
                <w:highlight w:val="yellow"/>
              </w:rPr>
              <w:t xml:space="preserve"> </w:t>
            </w:r>
            <w:r w:rsidRPr="00840D6B">
              <w:rPr>
                <w:sz w:val="18"/>
                <w:szCs w:val="18"/>
                <w:highlight w:val="yellow"/>
              </w:rPr>
              <w:t>for prothioconazole)</w:t>
            </w:r>
          </w:p>
        </w:tc>
        <w:tc>
          <w:tcPr>
            <w:tcW w:w="1612" w:type="pct"/>
            <w:shd w:val="clear" w:color="auto" w:fill="auto"/>
          </w:tcPr>
          <w:p w14:paraId="6846F27E" w14:textId="77777777" w:rsidR="00AC6A5E" w:rsidRPr="006118B4" w:rsidRDefault="00AC6A5E" w:rsidP="00AC6A5E">
            <w:pPr>
              <w:pStyle w:val="NormalnyWeb"/>
              <w:jc w:val="left"/>
              <w:rPr>
                <w:sz w:val="18"/>
                <w:szCs w:val="18"/>
                <w:highlight w:val="yellow"/>
              </w:rPr>
            </w:pPr>
            <w:r w:rsidRPr="006118B4">
              <w:rPr>
                <w:b/>
                <w:bCs/>
                <w:color w:val="000000"/>
                <w:sz w:val="18"/>
                <w:szCs w:val="18"/>
                <w:highlight w:val="yellow"/>
              </w:rPr>
              <w:t>After 12 months of storage at 20°C ± 2°C:</w:t>
            </w:r>
          </w:p>
          <w:p w14:paraId="1EF04F04" w14:textId="77777777" w:rsidR="00AC6A5E" w:rsidRPr="006118B4" w:rsidRDefault="00AC6A5E" w:rsidP="00AC6A5E">
            <w:pPr>
              <w:widowControl/>
              <w:autoSpaceDE w:val="0"/>
              <w:autoSpaceDN w:val="0"/>
              <w:adjustRightInd w:val="0"/>
              <w:jc w:val="left"/>
              <w:rPr>
                <w:rFonts w:ascii="MS-Mincho" w:eastAsia="MS-Mincho" w:hAnsi="TimesNewRomanPSMT" w:cs="MS-Mincho"/>
                <w:sz w:val="18"/>
                <w:szCs w:val="18"/>
                <w:highlight w:val="yellow"/>
                <w:lang w:eastAsia="el-GR"/>
              </w:rPr>
            </w:pPr>
            <w:r w:rsidRPr="006118B4">
              <w:rPr>
                <w:rFonts w:ascii="TimesNewRomanPSMT" w:hAnsi="TimesNewRomanPSMT" w:cs="TimesNewRomanPSMT"/>
                <w:sz w:val="18"/>
                <w:szCs w:val="18"/>
                <w:highlight w:val="yellow"/>
                <w:lang w:eastAsia="el-GR"/>
              </w:rPr>
              <w:t xml:space="preserve">Suspensibility 30 ± 1 </w:t>
            </w:r>
            <w:r w:rsidRPr="006118B4">
              <w:rPr>
                <w:rFonts w:ascii="MS-Mincho" w:eastAsia="MS-Mincho" w:hAnsi="TimesNewRomanPSMT" w:cs="MS-Mincho" w:hint="eastAsia"/>
                <w:sz w:val="18"/>
                <w:szCs w:val="18"/>
                <w:highlight w:val="yellow"/>
                <w:lang w:eastAsia="el-GR"/>
              </w:rPr>
              <w:t>℃</w:t>
            </w:r>
          </w:p>
          <w:p w14:paraId="04140E65" w14:textId="77777777" w:rsidR="00AC6A5E" w:rsidRPr="006118B4" w:rsidRDefault="00AC6A5E" w:rsidP="00AC6A5E">
            <w:pPr>
              <w:widowControl/>
              <w:autoSpaceDE w:val="0"/>
              <w:autoSpaceDN w:val="0"/>
              <w:adjustRightInd w:val="0"/>
              <w:jc w:val="left"/>
              <w:rPr>
                <w:rFonts w:ascii="TimesNewRomanPSMT" w:hAnsi="TimesNewRomanPSMT" w:cs="TimesNewRomanPSMT"/>
                <w:sz w:val="18"/>
                <w:szCs w:val="18"/>
                <w:highlight w:val="yellow"/>
                <w:lang w:eastAsia="el-GR"/>
              </w:rPr>
            </w:pPr>
            <w:proofErr w:type="spellStart"/>
            <w:r w:rsidRPr="006118B4">
              <w:rPr>
                <w:rFonts w:ascii="TimesNewRomanPSMT" w:hAnsi="TimesNewRomanPSMT" w:cs="TimesNewRomanPSMT"/>
                <w:sz w:val="18"/>
                <w:szCs w:val="18"/>
                <w:highlight w:val="yellow"/>
                <w:lang w:eastAsia="el-GR"/>
              </w:rPr>
              <w:t>Prothioconazole</w:t>
            </w:r>
            <w:proofErr w:type="spellEnd"/>
            <w:r w:rsidRPr="006118B4">
              <w:rPr>
                <w:rFonts w:ascii="TimesNewRomanPSMT" w:hAnsi="TimesNewRomanPSMT" w:cs="TimesNewRomanPSMT"/>
                <w:sz w:val="18"/>
                <w:szCs w:val="18"/>
                <w:highlight w:val="yellow"/>
                <w:lang w:eastAsia="el-GR"/>
              </w:rPr>
              <w:t xml:space="preserve"> (1.4% v/v) 99.77%</w:t>
            </w:r>
          </w:p>
          <w:p w14:paraId="1078E62D" w14:textId="77777777" w:rsidR="00AC6A5E" w:rsidRPr="006118B4" w:rsidRDefault="00AC6A5E" w:rsidP="00AC6A5E">
            <w:pPr>
              <w:widowControl/>
              <w:autoSpaceDE w:val="0"/>
              <w:autoSpaceDN w:val="0"/>
              <w:adjustRightInd w:val="0"/>
              <w:jc w:val="left"/>
              <w:rPr>
                <w:rFonts w:ascii="TimesNewRomanPSMT" w:hAnsi="TimesNewRomanPSMT" w:cs="TimesNewRomanPSMT"/>
                <w:sz w:val="18"/>
                <w:szCs w:val="18"/>
                <w:highlight w:val="yellow"/>
                <w:lang w:eastAsia="el-GR"/>
              </w:rPr>
            </w:pPr>
            <w:r w:rsidRPr="006118B4">
              <w:rPr>
                <w:rFonts w:ascii="TimesNewRomanPSMT" w:hAnsi="TimesNewRomanPSMT" w:cs="TimesNewRomanPSMT"/>
                <w:sz w:val="18"/>
                <w:szCs w:val="18"/>
                <w:highlight w:val="yellow"/>
                <w:lang w:eastAsia="el-GR"/>
              </w:rPr>
              <w:t>Azoxystrobin (1.4% v/v) 99.18%</w:t>
            </w:r>
          </w:p>
          <w:p w14:paraId="092309A5" w14:textId="77777777" w:rsidR="00AC6A5E" w:rsidRPr="00847AB9" w:rsidRDefault="00AC6A5E" w:rsidP="00AC6A5E">
            <w:pPr>
              <w:widowControl/>
              <w:autoSpaceDE w:val="0"/>
              <w:autoSpaceDN w:val="0"/>
              <w:adjustRightInd w:val="0"/>
              <w:jc w:val="left"/>
              <w:rPr>
                <w:rFonts w:ascii="TimesNewRomanPSMT" w:hAnsi="TimesNewRomanPSMT" w:cs="TimesNewRomanPSMT"/>
                <w:sz w:val="18"/>
                <w:szCs w:val="18"/>
                <w:highlight w:val="yellow"/>
                <w:lang w:val="pl-PL" w:eastAsia="el-GR"/>
              </w:rPr>
            </w:pPr>
            <w:proofErr w:type="spellStart"/>
            <w:r w:rsidRPr="00847AB9">
              <w:rPr>
                <w:rFonts w:ascii="TimesNewRomanPSMT" w:hAnsi="TimesNewRomanPSMT" w:cs="TimesNewRomanPSMT"/>
                <w:sz w:val="18"/>
                <w:szCs w:val="18"/>
                <w:highlight w:val="yellow"/>
                <w:lang w:val="pl-PL" w:eastAsia="el-GR"/>
              </w:rPr>
              <w:t>Prothioconazole</w:t>
            </w:r>
            <w:proofErr w:type="spellEnd"/>
            <w:r w:rsidRPr="00847AB9">
              <w:rPr>
                <w:rFonts w:ascii="TimesNewRomanPSMT" w:hAnsi="TimesNewRomanPSMT" w:cs="TimesNewRomanPSMT"/>
                <w:sz w:val="18"/>
                <w:szCs w:val="18"/>
                <w:highlight w:val="yellow"/>
                <w:lang w:val="pl-PL" w:eastAsia="el-GR"/>
              </w:rPr>
              <w:t xml:space="preserve"> (0.15% v/v) 99.84%</w:t>
            </w:r>
          </w:p>
          <w:p w14:paraId="05D4F751" w14:textId="2035A262" w:rsidR="00AC6A5E" w:rsidRPr="00847AB9" w:rsidRDefault="00AC6A5E" w:rsidP="00AC6A5E">
            <w:pPr>
              <w:pStyle w:val="RepTable"/>
              <w:rPr>
                <w:sz w:val="18"/>
                <w:szCs w:val="18"/>
                <w:highlight w:val="yellow"/>
                <w:lang w:val="pl-PL"/>
              </w:rPr>
            </w:pPr>
            <w:r w:rsidRPr="00847AB9">
              <w:rPr>
                <w:rFonts w:ascii="TimesNewRomanPSMT" w:hAnsi="TimesNewRomanPSMT" w:cs="TimesNewRomanPSMT"/>
                <w:sz w:val="18"/>
                <w:szCs w:val="18"/>
                <w:highlight w:val="yellow"/>
                <w:lang w:val="pl-PL" w:eastAsia="el-GR"/>
              </w:rPr>
              <w:t>Azoxystrobin (0.15% v/v) 99.11%</w:t>
            </w:r>
          </w:p>
          <w:p w14:paraId="56209B44" w14:textId="77777777" w:rsidR="00AC6A5E" w:rsidRPr="006118B4" w:rsidRDefault="00AC6A5E" w:rsidP="00AC6A5E">
            <w:pPr>
              <w:pStyle w:val="NormalnyWeb"/>
              <w:jc w:val="left"/>
              <w:rPr>
                <w:sz w:val="18"/>
                <w:szCs w:val="18"/>
                <w:highlight w:val="yellow"/>
              </w:rPr>
            </w:pPr>
            <w:r w:rsidRPr="006118B4">
              <w:rPr>
                <w:b/>
                <w:bCs/>
                <w:color w:val="000000"/>
                <w:sz w:val="18"/>
                <w:szCs w:val="18"/>
                <w:highlight w:val="yellow"/>
              </w:rPr>
              <w:t>After 18 months of storage at 20°C ± 2°C:</w:t>
            </w:r>
          </w:p>
          <w:p w14:paraId="7E4732A2" w14:textId="77777777" w:rsidR="00AC6A5E" w:rsidRPr="006118B4" w:rsidRDefault="00AC6A5E" w:rsidP="00AC6A5E">
            <w:pPr>
              <w:pStyle w:val="RepTable"/>
              <w:rPr>
                <w:sz w:val="18"/>
                <w:szCs w:val="18"/>
                <w:highlight w:val="yellow"/>
              </w:rPr>
            </w:pPr>
            <w:r w:rsidRPr="006118B4">
              <w:rPr>
                <w:sz w:val="18"/>
                <w:szCs w:val="18"/>
                <w:highlight w:val="yellow"/>
              </w:rPr>
              <w:t>Suspensibility 30 ± 1 ℃</w:t>
            </w:r>
          </w:p>
          <w:p w14:paraId="0C6E685E" w14:textId="77777777" w:rsidR="00AC6A5E" w:rsidRPr="006118B4" w:rsidRDefault="00AC6A5E" w:rsidP="00AC6A5E">
            <w:pPr>
              <w:pStyle w:val="RepTable"/>
              <w:rPr>
                <w:sz w:val="18"/>
                <w:szCs w:val="18"/>
                <w:highlight w:val="yellow"/>
              </w:rPr>
            </w:pPr>
            <w:r w:rsidRPr="006118B4">
              <w:rPr>
                <w:sz w:val="18"/>
                <w:szCs w:val="18"/>
                <w:highlight w:val="yellow"/>
              </w:rPr>
              <w:t>Prothioconazole (1.4% v/v) 95.04%</w:t>
            </w:r>
          </w:p>
          <w:p w14:paraId="02A686D7" w14:textId="77777777" w:rsidR="00AC6A5E" w:rsidRPr="006118B4" w:rsidRDefault="00AC6A5E" w:rsidP="00AC6A5E">
            <w:pPr>
              <w:pStyle w:val="RepTable"/>
              <w:rPr>
                <w:sz w:val="18"/>
                <w:szCs w:val="18"/>
                <w:highlight w:val="yellow"/>
              </w:rPr>
            </w:pPr>
            <w:r w:rsidRPr="006118B4">
              <w:rPr>
                <w:sz w:val="18"/>
                <w:szCs w:val="18"/>
                <w:highlight w:val="yellow"/>
              </w:rPr>
              <w:t>Azoxystrobin (1.4% v/v) 98.24%</w:t>
            </w:r>
          </w:p>
          <w:p w14:paraId="498F8B6B" w14:textId="77777777" w:rsidR="00AC6A5E" w:rsidRPr="00847AB9" w:rsidRDefault="00AC6A5E" w:rsidP="00AC6A5E">
            <w:pPr>
              <w:pStyle w:val="RepTable"/>
              <w:rPr>
                <w:sz w:val="18"/>
                <w:szCs w:val="18"/>
                <w:highlight w:val="yellow"/>
                <w:lang w:val="pl-PL"/>
              </w:rPr>
            </w:pPr>
            <w:r w:rsidRPr="00847AB9">
              <w:rPr>
                <w:sz w:val="18"/>
                <w:szCs w:val="18"/>
                <w:highlight w:val="yellow"/>
                <w:lang w:val="pl-PL"/>
              </w:rPr>
              <w:t>Prothioconazole (0.15% v/v) 98.21%</w:t>
            </w:r>
          </w:p>
          <w:p w14:paraId="05B1CB1D" w14:textId="22E4733F" w:rsidR="00AC6A5E" w:rsidRPr="00847AB9" w:rsidRDefault="00AC6A5E" w:rsidP="00AC6A5E">
            <w:pPr>
              <w:pStyle w:val="RepTable"/>
              <w:rPr>
                <w:sz w:val="18"/>
                <w:szCs w:val="18"/>
                <w:highlight w:val="yellow"/>
                <w:lang w:val="pl-PL"/>
              </w:rPr>
            </w:pPr>
            <w:r w:rsidRPr="00847AB9">
              <w:rPr>
                <w:sz w:val="18"/>
                <w:szCs w:val="18"/>
                <w:highlight w:val="yellow"/>
                <w:lang w:val="pl-PL"/>
              </w:rPr>
              <w:t>Azoxystrobin (0.15% v/v) 99.45%</w:t>
            </w:r>
          </w:p>
          <w:p w14:paraId="10C9DDBF" w14:textId="77777777" w:rsidR="00AC6A5E" w:rsidRPr="006118B4" w:rsidRDefault="00AC6A5E" w:rsidP="00AC6A5E">
            <w:pPr>
              <w:pStyle w:val="NormalnyWeb"/>
              <w:jc w:val="left"/>
              <w:rPr>
                <w:sz w:val="18"/>
                <w:szCs w:val="18"/>
                <w:highlight w:val="yellow"/>
              </w:rPr>
            </w:pPr>
            <w:r w:rsidRPr="006118B4">
              <w:rPr>
                <w:b/>
                <w:bCs/>
                <w:color w:val="000000"/>
                <w:sz w:val="18"/>
                <w:szCs w:val="18"/>
                <w:highlight w:val="yellow"/>
              </w:rPr>
              <w:t>After 24 months of storage at 20°C ± 2°C:</w:t>
            </w:r>
          </w:p>
          <w:p w14:paraId="244D09F5" w14:textId="77777777" w:rsidR="00AC6A5E" w:rsidRPr="006118B4" w:rsidRDefault="00AC6A5E" w:rsidP="00AC6A5E">
            <w:pPr>
              <w:pStyle w:val="NormalnyWeb"/>
              <w:jc w:val="left"/>
              <w:rPr>
                <w:color w:val="000000"/>
                <w:sz w:val="18"/>
                <w:szCs w:val="18"/>
                <w:highlight w:val="yellow"/>
              </w:rPr>
            </w:pPr>
            <w:r w:rsidRPr="006118B4">
              <w:rPr>
                <w:color w:val="000000"/>
                <w:sz w:val="18"/>
                <w:szCs w:val="18"/>
                <w:highlight w:val="yellow"/>
              </w:rPr>
              <w:t>Suspensibility 30 ± 1 ℃</w:t>
            </w:r>
          </w:p>
          <w:p w14:paraId="3A83BACB" w14:textId="77777777" w:rsidR="00AC6A5E" w:rsidRPr="006118B4" w:rsidRDefault="00AC6A5E" w:rsidP="00AC6A5E">
            <w:pPr>
              <w:pStyle w:val="NormalnyWeb"/>
              <w:jc w:val="left"/>
              <w:rPr>
                <w:color w:val="000000"/>
                <w:sz w:val="18"/>
                <w:szCs w:val="18"/>
                <w:highlight w:val="yellow"/>
              </w:rPr>
            </w:pPr>
            <w:proofErr w:type="spellStart"/>
            <w:r w:rsidRPr="006118B4">
              <w:rPr>
                <w:color w:val="000000"/>
                <w:sz w:val="18"/>
                <w:szCs w:val="18"/>
                <w:highlight w:val="yellow"/>
              </w:rPr>
              <w:t>Prothioconazole</w:t>
            </w:r>
            <w:proofErr w:type="spellEnd"/>
            <w:r w:rsidRPr="006118B4">
              <w:rPr>
                <w:color w:val="000000"/>
                <w:sz w:val="18"/>
                <w:szCs w:val="18"/>
                <w:highlight w:val="yellow"/>
              </w:rPr>
              <w:t xml:space="preserve"> (1.4% v/v) 98.33%</w:t>
            </w:r>
          </w:p>
          <w:p w14:paraId="6AA1DFD3" w14:textId="77777777" w:rsidR="00AC6A5E" w:rsidRPr="006118B4" w:rsidRDefault="00AC6A5E" w:rsidP="00AC6A5E">
            <w:pPr>
              <w:pStyle w:val="NormalnyWeb"/>
              <w:jc w:val="left"/>
              <w:rPr>
                <w:color w:val="000000"/>
                <w:sz w:val="18"/>
                <w:szCs w:val="18"/>
                <w:highlight w:val="yellow"/>
              </w:rPr>
            </w:pPr>
            <w:r w:rsidRPr="006118B4">
              <w:rPr>
                <w:color w:val="000000"/>
                <w:sz w:val="18"/>
                <w:szCs w:val="18"/>
                <w:highlight w:val="yellow"/>
              </w:rPr>
              <w:t>Azoxystrobin (1.4% v/v) 99.19%</w:t>
            </w:r>
          </w:p>
          <w:p w14:paraId="5F1498F0" w14:textId="77777777" w:rsidR="00AC6A5E" w:rsidRPr="00847AB9" w:rsidRDefault="00AC6A5E" w:rsidP="00AC6A5E">
            <w:pPr>
              <w:pStyle w:val="NormalnyWeb"/>
              <w:jc w:val="left"/>
              <w:rPr>
                <w:color w:val="000000"/>
                <w:sz w:val="18"/>
                <w:szCs w:val="18"/>
                <w:highlight w:val="yellow"/>
                <w:lang w:val="pl-PL"/>
              </w:rPr>
            </w:pPr>
            <w:proofErr w:type="spellStart"/>
            <w:r w:rsidRPr="00847AB9">
              <w:rPr>
                <w:color w:val="000000"/>
                <w:sz w:val="18"/>
                <w:szCs w:val="18"/>
                <w:highlight w:val="yellow"/>
                <w:lang w:val="pl-PL"/>
              </w:rPr>
              <w:t>Prothioconazole</w:t>
            </w:r>
            <w:proofErr w:type="spellEnd"/>
            <w:r w:rsidRPr="00847AB9">
              <w:rPr>
                <w:color w:val="000000"/>
                <w:sz w:val="18"/>
                <w:szCs w:val="18"/>
                <w:highlight w:val="yellow"/>
                <w:lang w:val="pl-PL"/>
              </w:rPr>
              <w:t xml:space="preserve"> (0.15% v/v) 99.17%</w:t>
            </w:r>
          </w:p>
          <w:p w14:paraId="76DFA859" w14:textId="343C0F9F" w:rsidR="00AC6A5E" w:rsidRPr="00847AB9" w:rsidRDefault="00AC6A5E" w:rsidP="00AC6A5E">
            <w:pPr>
              <w:pStyle w:val="NormalnyWeb"/>
              <w:jc w:val="left"/>
              <w:rPr>
                <w:b/>
                <w:bCs/>
                <w:color w:val="000000"/>
                <w:sz w:val="18"/>
                <w:szCs w:val="18"/>
                <w:lang w:val="pl-PL"/>
              </w:rPr>
            </w:pPr>
            <w:proofErr w:type="spellStart"/>
            <w:r w:rsidRPr="00847AB9">
              <w:rPr>
                <w:color w:val="000000"/>
                <w:sz w:val="18"/>
                <w:szCs w:val="18"/>
                <w:highlight w:val="yellow"/>
                <w:lang w:val="pl-PL"/>
              </w:rPr>
              <w:t>Azoxystrobin</w:t>
            </w:r>
            <w:proofErr w:type="spellEnd"/>
            <w:r w:rsidRPr="00847AB9">
              <w:rPr>
                <w:color w:val="000000"/>
                <w:sz w:val="18"/>
                <w:szCs w:val="18"/>
                <w:highlight w:val="yellow"/>
                <w:lang w:val="pl-PL"/>
              </w:rPr>
              <w:t xml:space="preserve"> (0.15% v/v) 99.35%</w:t>
            </w:r>
          </w:p>
        </w:tc>
        <w:tc>
          <w:tcPr>
            <w:tcW w:w="180" w:type="pct"/>
            <w:shd w:val="clear" w:color="auto" w:fill="auto"/>
          </w:tcPr>
          <w:p w14:paraId="7D4A5DEE" w14:textId="534CFDA7" w:rsidR="00AC6A5E" w:rsidRPr="00840D6B" w:rsidRDefault="00AC6A5E" w:rsidP="00AC6A5E">
            <w:pPr>
              <w:pStyle w:val="RepTable"/>
              <w:jc w:val="center"/>
              <w:rPr>
                <w:sz w:val="18"/>
                <w:szCs w:val="18"/>
              </w:rPr>
            </w:pPr>
            <w:r w:rsidRPr="00840D6B">
              <w:rPr>
                <w:sz w:val="18"/>
                <w:szCs w:val="18"/>
                <w:highlight w:val="yellow"/>
              </w:rPr>
              <w:t>Y</w:t>
            </w:r>
          </w:p>
        </w:tc>
        <w:tc>
          <w:tcPr>
            <w:tcW w:w="619" w:type="pct"/>
            <w:shd w:val="clear" w:color="auto" w:fill="auto"/>
          </w:tcPr>
          <w:p w14:paraId="00BED8F6" w14:textId="77777777" w:rsidR="007A590B" w:rsidRPr="007A590B" w:rsidRDefault="007A590B" w:rsidP="007A590B">
            <w:pPr>
              <w:pStyle w:val="RepTable"/>
              <w:rPr>
                <w:sz w:val="18"/>
                <w:szCs w:val="18"/>
                <w:highlight w:val="yellow"/>
              </w:rPr>
            </w:pPr>
            <w:r w:rsidRPr="007A590B">
              <w:rPr>
                <w:sz w:val="18"/>
                <w:szCs w:val="18"/>
                <w:highlight w:val="yellow"/>
              </w:rPr>
              <w:t>KCP 2.7.5/01</w:t>
            </w:r>
          </w:p>
          <w:p w14:paraId="3496131C" w14:textId="77777777" w:rsidR="007A590B" w:rsidRPr="007A590B" w:rsidRDefault="007A590B" w:rsidP="007A590B">
            <w:pPr>
              <w:pStyle w:val="RepTable"/>
              <w:rPr>
                <w:sz w:val="18"/>
                <w:szCs w:val="18"/>
                <w:highlight w:val="yellow"/>
              </w:rPr>
            </w:pPr>
            <w:r w:rsidRPr="007A590B">
              <w:rPr>
                <w:sz w:val="18"/>
                <w:szCs w:val="18"/>
                <w:highlight w:val="yellow"/>
              </w:rPr>
              <w:t>Wang, Q., 2024</w:t>
            </w:r>
          </w:p>
          <w:p w14:paraId="2902808D" w14:textId="7C67E66C" w:rsidR="00AC6A5E" w:rsidRPr="00840D6B" w:rsidRDefault="007A590B" w:rsidP="007A590B">
            <w:pPr>
              <w:pStyle w:val="RepTable"/>
              <w:rPr>
                <w:sz w:val="18"/>
                <w:szCs w:val="18"/>
              </w:rPr>
            </w:pPr>
            <w:r w:rsidRPr="007A590B">
              <w:rPr>
                <w:sz w:val="18"/>
                <w:szCs w:val="18"/>
                <w:highlight w:val="yellow"/>
              </w:rPr>
              <w:t>Report no.: ABC-2021-020</w:t>
            </w:r>
          </w:p>
        </w:tc>
        <w:tc>
          <w:tcPr>
            <w:tcW w:w="610" w:type="pct"/>
            <w:shd w:val="clear" w:color="auto" w:fill="D9D9D9"/>
          </w:tcPr>
          <w:p w14:paraId="600A7C42" w14:textId="045641CD" w:rsidR="00AC6A5E" w:rsidRPr="00840D6B" w:rsidRDefault="00AC6A5E" w:rsidP="00AC6A5E">
            <w:pPr>
              <w:pStyle w:val="RepTable"/>
              <w:rPr>
                <w:sz w:val="18"/>
                <w:szCs w:val="18"/>
              </w:rPr>
            </w:pPr>
            <w:r w:rsidRPr="00840D6B">
              <w:rPr>
                <w:sz w:val="18"/>
                <w:szCs w:val="18"/>
                <w:highlight w:val="yellow"/>
              </w:rPr>
              <w:t>Accepted.</w:t>
            </w:r>
          </w:p>
        </w:tc>
      </w:tr>
      <w:tr w:rsidR="00B76B51" w:rsidRPr="00840D6B" w14:paraId="65E92654" w14:textId="77777777" w:rsidTr="00DD1E27">
        <w:tc>
          <w:tcPr>
            <w:tcW w:w="680" w:type="pct"/>
            <w:vMerge w:val="restart"/>
            <w:shd w:val="clear" w:color="auto" w:fill="auto"/>
          </w:tcPr>
          <w:p w14:paraId="01274931" w14:textId="77777777" w:rsidR="00B76B51" w:rsidRPr="00840D6B" w:rsidRDefault="00B76B51" w:rsidP="00B76B51">
            <w:pPr>
              <w:pStyle w:val="RepTable"/>
              <w:rPr>
                <w:sz w:val="18"/>
                <w:szCs w:val="18"/>
              </w:rPr>
            </w:pPr>
            <w:r w:rsidRPr="00840D6B">
              <w:rPr>
                <w:sz w:val="18"/>
                <w:szCs w:val="18"/>
              </w:rPr>
              <w:t>Spontaneity of dispersion</w:t>
            </w:r>
          </w:p>
          <w:p w14:paraId="5B2F8184" w14:textId="77777777" w:rsidR="00B76B51" w:rsidRPr="00840D6B" w:rsidRDefault="00B76B51" w:rsidP="00B76B51">
            <w:pPr>
              <w:pStyle w:val="RepTable"/>
              <w:rPr>
                <w:sz w:val="18"/>
                <w:szCs w:val="18"/>
              </w:rPr>
            </w:pPr>
            <w:r w:rsidRPr="00840D6B">
              <w:rPr>
                <w:sz w:val="18"/>
                <w:szCs w:val="18"/>
              </w:rPr>
              <w:t>(KCP 2.8.3.2)</w:t>
            </w:r>
          </w:p>
        </w:tc>
        <w:tc>
          <w:tcPr>
            <w:tcW w:w="616" w:type="pct"/>
            <w:shd w:val="clear" w:color="auto" w:fill="auto"/>
          </w:tcPr>
          <w:p w14:paraId="6C240F1C" w14:textId="77777777" w:rsidR="00B76B51" w:rsidRPr="00840D6B" w:rsidRDefault="00B76B51" w:rsidP="00B76B51">
            <w:pPr>
              <w:pStyle w:val="RepTable"/>
              <w:rPr>
                <w:sz w:val="18"/>
                <w:szCs w:val="18"/>
              </w:rPr>
            </w:pPr>
            <w:r w:rsidRPr="00840D6B">
              <w:rPr>
                <w:sz w:val="18"/>
                <w:szCs w:val="18"/>
              </w:rPr>
              <w:t>CIPAC MT 160</w:t>
            </w:r>
          </w:p>
          <w:p w14:paraId="29AC3945" w14:textId="77777777" w:rsidR="00B76B51" w:rsidRPr="00840D6B" w:rsidRDefault="00B76B51" w:rsidP="00B76B51">
            <w:pPr>
              <w:pStyle w:val="RepTable"/>
              <w:rPr>
                <w:sz w:val="18"/>
                <w:szCs w:val="18"/>
              </w:rPr>
            </w:pPr>
          </w:p>
          <w:p w14:paraId="48887EF1" w14:textId="7E6232CA" w:rsidR="00B76B51" w:rsidRPr="00840D6B" w:rsidRDefault="00B76B51" w:rsidP="00B76B51">
            <w:pPr>
              <w:pStyle w:val="RepTable"/>
              <w:rPr>
                <w:sz w:val="18"/>
                <w:szCs w:val="18"/>
              </w:rPr>
            </w:pPr>
            <w:r w:rsidRPr="00840D6B">
              <w:rPr>
                <w:sz w:val="18"/>
                <w:szCs w:val="18"/>
                <w:highlight w:val="yellow"/>
              </w:rPr>
              <w:t>Analytical method ABCTM-2021-018-02 validated in study reference KCP 5.1.1/01</w:t>
            </w:r>
          </w:p>
        </w:tc>
        <w:tc>
          <w:tcPr>
            <w:tcW w:w="683" w:type="pct"/>
            <w:gridSpan w:val="2"/>
            <w:shd w:val="clear" w:color="auto" w:fill="auto"/>
          </w:tcPr>
          <w:p w14:paraId="377ACEA0"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7D559940" w14:textId="77777777" w:rsidR="00B76B51" w:rsidRPr="00840D6B" w:rsidRDefault="00B76B51"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57E5373E" w14:textId="77777777" w:rsidR="00B76B51" w:rsidRPr="00840D6B" w:rsidRDefault="00B76B51" w:rsidP="00B76B51">
            <w:pPr>
              <w:pStyle w:val="NormalnyWeb"/>
              <w:jc w:val="left"/>
              <w:rPr>
                <w:sz w:val="18"/>
                <w:szCs w:val="18"/>
              </w:rPr>
            </w:pPr>
            <w:r w:rsidRPr="00840D6B">
              <w:rPr>
                <w:b/>
                <w:bCs/>
                <w:color w:val="000000"/>
                <w:sz w:val="18"/>
                <w:szCs w:val="18"/>
              </w:rPr>
              <w:t>Initial measurements/Before storage:</w:t>
            </w:r>
          </w:p>
          <w:p w14:paraId="0F851D45" w14:textId="77777777" w:rsidR="00B76B51" w:rsidRPr="00840D6B" w:rsidRDefault="00B76B51" w:rsidP="00B76B51">
            <w:pPr>
              <w:pStyle w:val="RepTable"/>
              <w:rPr>
                <w:sz w:val="18"/>
                <w:szCs w:val="18"/>
              </w:rPr>
            </w:pPr>
            <w:r w:rsidRPr="00840D6B">
              <w:rPr>
                <w:sz w:val="18"/>
                <w:szCs w:val="18"/>
              </w:rPr>
              <w:t>Dose : 5% w/v (dilution in CIPAC water C)</w:t>
            </w:r>
          </w:p>
          <w:p w14:paraId="00C08815" w14:textId="77777777" w:rsidR="00B76B51" w:rsidRPr="00840D6B" w:rsidRDefault="00B76B51" w:rsidP="00B76B51">
            <w:pPr>
              <w:pStyle w:val="RepTable"/>
              <w:rPr>
                <w:sz w:val="18"/>
                <w:szCs w:val="18"/>
              </w:rPr>
            </w:pPr>
            <w:r w:rsidRPr="00840D6B">
              <w:rPr>
                <w:sz w:val="18"/>
                <w:szCs w:val="18"/>
              </w:rPr>
              <w:t>Prothioconazole (at 30 ± 1°C):</w:t>
            </w:r>
          </w:p>
          <w:p w14:paraId="753140F4" w14:textId="77777777" w:rsidR="00B76B51" w:rsidRPr="00840D6B" w:rsidRDefault="00B76B51" w:rsidP="00B76B51">
            <w:pPr>
              <w:pStyle w:val="RepTable"/>
              <w:rPr>
                <w:sz w:val="18"/>
                <w:szCs w:val="18"/>
              </w:rPr>
            </w:pPr>
            <w:r w:rsidRPr="00840D6B">
              <w:rPr>
                <w:sz w:val="18"/>
                <w:szCs w:val="18"/>
              </w:rPr>
              <w:t>Spontaneity of dispersion = 99.09%</w:t>
            </w:r>
          </w:p>
          <w:p w14:paraId="7D95BABD" w14:textId="77777777" w:rsidR="00B76B51" w:rsidRPr="00840D6B" w:rsidRDefault="00B76B51" w:rsidP="00B76B51">
            <w:pPr>
              <w:pStyle w:val="RepTable"/>
              <w:rPr>
                <w:sz w:val="18"/>
                <w:szCs w:val="18"/>
              </w:rPr>
            </w:pPr>
            <w:r w:rsidRPr="00840D6B">
              <w:rPr>
                <w:sz w:val="18"/>
                <w:szCs w:val="18"/>
              </w:rPr>
              <w:t>Azoxystrobin (at 30 ± 1°C):</w:t>
            </w:r>
          </w:p>
          <w:p w14:paraId="7429D1D4" w14:textId="77777777" w:rsidR="00B76B51" w:rsidRPr="00840D6B" w:rsidRDefault="00B76B51" w:rsidP="00B76B51">
            <w:pPr>
              <w:pStyle w:val="RepTable"/>
              <w:rPr>
                <w:sz w:val="18"/>
                <w:szCs w:val="18"/>
              </w:rPr>
            </w:pPr>
            <w:r w:rsidRPr="00840D6B">
              <w:rPr>
                <w:sz w:val="18"/>
                <w:szCs w:val="18"/>
              </w:rPr>
              <w:t>Spontaneity of dispersion = 99.04%</w:t>
            </w:r>
          </w:p>
          <w:p w14:paraId="0363A4E2" w14:textId="77777777" w:rsidR="00B76B51" w:rsidRPr="00840D6B" w:rsidRDefault="00B76B51" w:rsidP="00B76B51">
            <w:pPr>
              <w:pStyle w:val="RepTable"/>
              <w:rPr>
                <w:sz w:val="18"/>
                <w:szCs w:val="18"/>
              </w:rPr>
            </w:pPr>
          </w:p>
          <w:p w14:paraId="20B9371D" w14:textId="77777777" w:rsidR="00B76B51" w:rsidRPr="00840D6B" w:rsidRDefault="00B76B51" w:rsidP="00B76B51">
            <w:pPr>
              <w:pStyle w:val="NormalnyWeb"/>
              <w:jc w:val="left"/>
              <w:rPr>
                <w:b/>
                <w:bCs/>
                <w:color w:val="000000"/>
                <w:sz w:val="18"/>
                <w:szCs w:val="18"/>
              </w:rPr>
            </w:pPr>
            <w:r w:rsidRPr="00840D6B">
              <w:rPr>
                <w:b/>
                <w:bCs/>
                <w:color w:val="000000"/>
                <w:sz w:val="18"/>
                <w:szCs w:val="18"/>
              </w:rPr>
              <w:t>After 14 days of storage at 54°C ± 2°C:</w:t>
            </w:r>
          </w:p>
          <w:p w14:paraId="7C84122C" w14:textId="77777777" w:rsidR="00B76B51" w:rsidRPr="00840D6B" w:rsidRDefault="00B76B51" w:rsidP="00B76B51">
            <w:pPr>
              <w:pStyle w:val="RepTable"/>
              <w:rPr>
                <w:sz w:val="18"/>
                <w:szCs w:val="18"/>
              </w:rPr>
            </w:pPr>
            <w:r w:rsidRPr="00840D6B">
              <w:rPr>
                <w:sz w:val="18"/>
                <w:szCs w:val="18"/>
              </w:rPr>
              <w:t>Dose : 5% w/v (dilution in CIPAC water C)</w:t>
            </w:r>
          </w:p>
          <w:p w14:paraId="71BA1C7D" w14:textId="77777777" w:rsidR="00B76B51" w:rsidRPr="00840D6B" w:rsidRDefault="00B76B51" w:rsidP="00B76B51">
            <w:pPr>
              <w:pStyle w:val="RepTable"/>
              <w:rPr>
                <w:sz w:val="18"/>
                <w:szCs w:val="18"/>
              </w:rPr>
            </w:pPr>
            <w:r w:rsidRPr="00840D6B">
              <w:rPr>
                <w:sz w:val="18"/>
                <w:szCs w:val="18"/>
              </w:rPr>
              <w:t>Prothioconazole (at 30 ± 1°C):</w:t>
            </w:r>
          </w:p>
          <w:p w14:paraId="0BE3E704" w14:textId="77777777" w:rsidR="00B76B51" w:rsidRPr="00840D6B" w:rsidRDefault="00B76B51" w:rsidP="00B76B51">
            <w:pPr>
              <w:pStyle w:val="RepTable"/>
              <w:rPr>
                <w:sz w:val="18"/>
                <w:szCs w:val="18"/>
              </w:rPr>
            </w:pPr>
            <w:r w:rsidRPr="00840D6B">
              <w:rPr>
                <w:sz w:val="18"/>
                <w:szCs w:val="18"/>
              </w:rPr>
              <w:t>Spontaneity of dispersion = 99.76%</w:t>
            </w:r>
          </w:p>
          <w:p w14:paraId="412244D1" w14:textId="77777777" w:rsidR="00B76B51" w:rsidRPr="00840D6B" w:rsidRDefault="00B76B51" w:rsidP="00B76B51">
            <w:pPr>
              <w:pStyle w:val="RepTable"/>
              <w:rPr>
                <w:sz w:val="18"/>
                <w:szCs w:val="18"/>
              </w:rPr>
            </w:pPr>
            <w:r w:rsidRPr="00840D6B">
              <w:rPr>
                <w:sz w:val="18"/>
                <w:szCs w:val="18"/>
              </w:rPr>
              <w:t>Azoxystrobin (at 30 ± 1°C):</w:t>
            </w:r>
          </w:p>
          <w:p w14:paraId="5AB6E0E3" w14:textId="77777777" w:rsidR="00B76B51" w:rsidRPr="00840D6B" w:rsidRDefault="00B76B51" w:rsidP="00B76B51">
            <w:pPr>
              <w:pStyle w:val="RepTable"/>
              <w:rPr>
                <w:b/>
                <w:bCs/>
                <w:color w:val="000000"/>
                <w:sz w:val="18"/>
                <w:szCs w:val="18"/>
              </w:rPr>
            </w:pPr>
            <w:r w:rsidRPr="00840D6B">
              <w:rPr>
                <w:sz w:val="18"/>
                <w:szCs w:val="18"/>
              </w:rPr>
              <w:t>Spontaneity of dispersion = 98.25%</w:t>
            </w:r>
          </w:p>
        </w:tc>
        <w:tc>
          <w:tcPr>
            <w:tcW w:w="180" w:type="pct"/>
            <w:shd w:val="clear" w:color="auto" w:fill="auto"/>
          </w:tcPr>
          <w:p w14:paraId="34DE51F0" w14:textId="77777777" w:rsidR="00B76B51" w:rsidRPr="00840D6B" w:rsidRDefault="00B76B51" w:rsidP="00B76B51">
            <w:pPr>
              <w:pStyle w:val="RepTable"/>
              <w:jc w:val="center"/>
              <w:rPr>
                <w:sz w:val="18"/>
                <w:szCs w:val="18"/>
              </w:rPr>
            </w:pPr>
            <w:r w:rsidRPr="00840D6B">
              <w:rPr>
                <w:sz w:val="18"/>
                <w:szCs w:val="18"/>
              </w:rPr>
              <w:t>Y</w:t>
            </w:r>
          </w:p>
        </w:tc>
        <w:tc>
          <w:tcPr>
            <w:tcW w:w="619" w:type="pct"/>
            <w:shd w:val="clear" w:color="auto" w:fill="auto"/>
          </w:tcPr>
          <w:p w14:paraId="4FFA2620" w14:textId="77777777" w:rsidR="00B76B51" w:rsidRPr="00840D6B" w:rsidRDefault="00B76B51" w:rsidP="00B76B51">
            <w:pPr>
              <w:pStyle w:val="RepTable"/>
              <w:rPr>
                <w:sz w:val="18"/>
                <w:szCs w:val="18"/>
              </w:rPr>
            </w:pPr>
            <w:r w:rsidRPr="00840D6B">
              <w:rPr>
                <w:sz w:val="18"/>
                <w:szCs w:val="18"/>
              </w:rPr>
              <w:t>KCP 2.1/01</w:t>
            </w:r>
          </w:p>
          <w:p w14:paraId="4A956D78" w14:textId="77777777" w:rsidR="00B76B51" w:rsidRPr="00840D6B" w:rsidRDefault="00B76B51" w:rsidP="00B76B51">
            <w:pPr>
              <w:pStyle w:val="RepTable"/>
              <w:rPr>
                <w:sz w:val="18"/>
                <w:szCs w:val="18"/>
              </w:rPr>
            </w:pPr>
            <w:r w:rsidRPr="00840D6B">
              <w:rPr>
                <w:sz w:val="18"/>
                <w:szCs w:val="18"/>
              </w:rPr>
              <w:t>Wang, Q., 2022</w:t>
            </w:r>
          </w:p>
          <w:p w14:paraId="6195783F" w14:textId="77777777" w:rsidR="00B76B51" w:rsidRPr="00840D6B" w:rsidRDefault="00B76B51" w:rsidP="00B76B51">
            <w:pPr>
              <w:pStyle w:val="RepTable"/>
              <w:rPr>
                <w:sz w:val="18"/>
                <w:szCs w:val="18"/>
              </w:rPr>
            </w:pPr>
            <w:r w:rsidRPr="00840D6B">
              <w:rPr>
                <w:sz w:val="18"/>
                <w:szCs w:val="18"/>
              </w:rPr>
              <w:t>Report no.: ABC-2021-019</w:t>
            </w:r>
          </w:p>
          <w:p w14:paraId="3E32F90E" w14:textId="77777777" w:rsidR="00B76B51" w:rsidRPr="00840D6B" w:rsidRDefault="00B76B51" w:rsidP="00B76B51">
            <w:pPr>
              <w:pStyle w:val="RepTable"/>
              <w:rPr>
                <w:sz w:val="18"/>
                <w:szCs w:val="18"/>
              </w:rPr>
            </w:pPr>
          </w:p>
        </w:tc>
        <w:tc>
          <w:tcPr>
            <w:tcW w:w="610" w:type="pct"/>
            <w:shd w:val="clear" w:color="auto" w:fill="D9D9D9"/>
          </w:tcPr>
          <w:p w14:paraId="448964B4" w14:textId="3F437411" w:rsidR="00B76B51" w:rsidRPr="00840D6B" w:rsidRDefault="00B76B51" w:rsidP="00B76B51">
            <w:pPr>
              <w:pStyle w:val="RepTable"/>
              <w:rPr>
                <w:sz w:val="18"/>
                <w:szCs w:val="18"/>
              </w:rPr>
            </w:pPr>
            <w:r w:rsidRPr="00840D6B">
              <w:rPr>
                <w:sz w:val="18"/>
                <w:szCs w:val="18"/>
              </w:rPr>
              <w:t>Accepted.</w:t>
            </w:r>
          </w:p>
        </w:tc>
      </w:tr>
      <w:tr w:rsidR="00B76B51" w:rsidRPr="00840D6B" w14:paraId="73868E93" w14:textId="77777777" w:rsidTr="00DD1E27">
        <w:tc>
          <w:tcPr>
            <w:tcW w:w="680" w:type="pct"/>
            <w:vMerge/>
            <w:shd w:val="clear" w:color="auto" w:fill="auto"/>
          </w:tcPr>
          <w:p w14:paraId="5AADE7CE" w14:textId="77777777" w:rsidR="00B76B51" w:rsidRPr="00840D6B" w:rsidRDefault="00B76B51" w:rsidP="00B76B51">
            <w:pPr>
              <w:pStyle w:val="RepTable"/>
              <w:rPr>
                <w:sz w:val="18"/>
                <w:szCs w:val="18"/>
              </w:rPr>
            </w:pPr>
          </w:p>
        </w:tc>
        <w:tc>
          <w:tcPr>
            <w:tcW w:w="616" w:type="pct"/>
            <w:shd w:val="clear" w:color="auto" w:fill="auto"/>
          </w:tcPr>
          <w:p w14:paraId="5CA2B090" w14:textId="0C1C3AC3" w:rsidR="00B76B51" w:rsidRPr="00840D6B" w:rsidRDefault="00B76B51" w:rsidP="00B76B51">
            <w:pPr>
              <w:pStyle w:val="RepTable"/>
              <w:rPr>
                <w:sz w:val="18"/>
                <w:szCs w:val="18"/>
                <w:highlight w:val="yellow"/>
              </w:rPr>
            </w:pPr>
            <w:r w:rsidRPr="00840D6B">
              <w:rPr>
                <w:sz w:val="18"/>
                <w:szCs w:val="18"/>
                <w:highlight w:val="yellow"/>
              </w:rPr>
              <w:t>CIPAC MT 160</w:t>
            </w:r>
          </w:p>
        </w:tc>
        <w:tc>
          <w:tcPr>
            <w:tcW w:w="683" w:type="pct"/>
            <w:gridSpan w:val="2"/>
            <w:shd w:val="clear" w:color="auto" w:fill="auto"/>
          </w:tcPr>
          <w:p w14:paraId="3207104D" w14:textId="77777777" w:rsidR="00B76B51" w:rsidRPr="00840D6B" w:rsidRDefault="00B76B51" w:rsidP="00B76B51">
            <w:pPr>
              <w:pStyle w:val="RepTable"/>
              <w:rPr>
                <w:sz w:val="18"/>
                <w:szCs w:val="18"/>
                <w:highlight w:val="yellow"/>
              </w:rPr>
            </w:pPr>
            <w:r w:rsidRPr="00840D6B">
              <w:rPr>
                <w:sz w:val="18"/>
                <w:szCs w:val="18"/>
                <w:highlight w:val="yellow"/>
              </w:rPr>
              <w:t>Prothioconazole 150 g/L + Azoxystrobin 150 g/L SC, CA3642</w:t>
            </w:r>
          </w:p>
          <w:p w14:paraId="685C5F46" w14:textId="54091C0F" w:rsidR="00B76B51" w:rsidRPr="00840D6B" w:rsidRDefault="00B76B51" w:rsidP="00B76B51">
            <w:pPr>
              <w:pStyle w:val="RepTable"/>
              <w:rPr>
                <w:sz w:val="18"/>
                <w:szCs w:val="18"/>
                <w:highlight w:val="yellow"/>
              </w:rPr>
            </w:pPr>
            <w:r w:rsidRPr="00840D6B">
              <w:rPr>
                <w:sz w:val="18"/>
                <w:szCs w:val="18"/>
                <w:highlight w:val="yellow"/>
              </w:rPr>
              <w:t>(batch A20026, purity 154.83 g/L for Azoxystrobin, 152.30 g/L</w:t>
            </w:r>
            <w:r w:rsidRPr="00840D6B" w:rsidDel="007F1C03">
              <w:rPr>
                <w:sz w:val="18"/>
                <w:szCs w:val="18"/>
                <w:highlight w:val="yellow"/>
              </w:rPr>
              <w:t xml:space="preserve"> </w:t>
            </w:r>
            <w:r w:rsidRPr="00840D6B">
              <w:rPr>
                <w:sz w:val="18"/>
                <w:szCs w:val="18"/>
                <w:highlight w:val="yellow"/>
              </w:rPr>
              <w:t>for prothioconazole)</w:t>
            </w:r>
          </w:p>
        </w:tc>
        <w:tc>
          <w:tcPr>
            <w:tcW w:w="1612" w:type="pct"/>
            <w:shd w:val="clear" w:color="auto" w:fill="auto"/>
          </w:tcPr>
          <w:p w14:paraId="7C864D3A"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Initial measurements/Before storage:</w:t>
            </w:r>
          </w:p>
          <w:p w14:paraId="474DABD9" w14:textId="21FBDF71" w:rsidR="00B76B51" w:rsidRPr="00840D6B" w:rsidRDefault="00B76B51" w:rsidP="00B76B51">
            <w:pPr>
              <w:pStyle w:val="RepTable"/>
              <w:rPr>
                <w:sz w:val="18"/>
                <w:szCs w:val="18"/>
                <w:highlight w:val="yellow"/>
              </w:rPr>
            </w:pPr>
            <w:r w:rsidRPr="00840D6B">
              <w:rPr>
                <w:sz w:val="18"/>
                <w:szCs w:val="18"/>
                <w:highlight w:val="yellow"/>
              </w:rPr>
              <w:t>Dose: 5% w/v (dilution in CIPAC water C)</w:t>
            </w:r>
          </w:p>
          <w:p w14:paraId="09C66E64" w14:textId="77777777" w:rsidR="00B76B51" w:rsidRPr="00840D6B" w:rsidRDefault="00B76B51" w:rsidP="00B76B51">
            <w:pPr>
              <w:pStyle w:val="RepTable"/>
              <w:rPr>
                <w:sz w:val="18"/>
                <w:szCs w:val="18"/>
                <w:highlight w:val="yellow"/>
              </w:rPr>
            </w:pPr>
            <w:r w:rsidRPr="00840D6B">
              <w:rPr>
                <w:sz w:val="18"/>
                <w:szCs w:val="18"/>
                <w:highlight w:val="yellow"/>
              </w:rPr>
              <w:t>Prothioconazole (at 30 ± 1°C):</w:t>
            </w:r>
          </w:p>
          <w:p w14:paraId="1C859B8B"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99.09%</w:t>
            </w:r>
          </w:p>
          <w:p w14:paraId="4CACD33A" w14:textId="77777777" w:rsidR="00B76B51" w:rsidRPr="00840D6B" w:rsidRDefault="00B76B51" w:rsidP="00B76B51">
            <w:pPr>
              <w:pStyle w:val="RepTable"/>
              <w:rPr>
                <w:sz w:val="18"/>
                <w:szCs w:val="18"/>
                <w:highlight w:val="yellow"/>
              </w:rPr>
            </w:pPr>
            <w:r w:rsidRPr="00840D6B">
              <w:rPr>
                <w:sz w:val="18"/>
                <w:szCs w:val="18"/>
                <w:highlight w:val="yellow"/>
              </w:rPr>
              <w:t>Azoxystrobin (at 30 ± 1°C):</w:t>
            </w:r>
          </w:p>
          <w:p w14:paraId="1D302699"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99.04%</w:t>
            </w:r>
          </w:p>
          <w:p w14:paraId="5B457CD8" w14:textId="77777777" w:rsidR="00B76B51" w:rsidRPr="00840D6B" w:rsidRDefault="00B76B51" w:rsidP="00B76B51">
            <w:pPr>
              <w:pStyle w:val="NormalnyWeb"/>
              <w:jc w:val="left"/>
              <w:rPr>
                <w:b/>
                <w:bCs/>
                <w:color w:val="000000"/>
                <w:sz w:val="18"/>
                <w:szCs w:val="18"/>
                <w:highlight w:val="yellow"/>
              </w:rPr>
            </w:pPr>
          </w:p>
          <w:p w14:paraId="13D34C54"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12 months of storage at 20°C ± 2°C:</w:t>
            </w:r>
          </w:p>
          <w:p w14:paraId="2C23EE89" w14:textId="56B7B0D7" w:rsidR="00B76B51" w:rsidRPr="00840D6B" w:rsidRDefault="00B76B51" w:rsidP="00B76B51">
            <w:pPr>
              <w:pStyle w:val="RepTable"/>
              <w:rPr>
                <w:sz w:val="18"/>
                <w:szCs w:val="18"/>
                <w:highlight w:val="yellow"/>
              </w:rPr>
            </w:pPr>
            <w:r w:rsidRPr="00840D6B">
              <w:rPr>
                <w:sz w:val="18"/>
                <w:szCs w:val="18"/>
                <w:highlight w:val="yellow"/>
              </w:rPr>
              <w:t>Dose: 5% w/v (dilution in CIPAC water C)</w:t>
            </w:r>
          </w:p>
          <w:p w14:paraId="7982C433" w14:textId="77777777" w:rsidR="00B76B51" w:rsidRPr="00840D6B" w:rsidRDefault="00B76B51" w:rsidP="00B76B51">
            <w:pPr>
              <w:pStyle w:val="RepTable"/>
              <w:rPr>
                <w:sz w:val="18"/>
                <w:szCs w:val="18"/>
                <w:highlight w:val="yellow"/>
              </w:rPr>
            </w:pPr>
            <w:r w:rsidRPr="00840D6B">
              <w:rPr>
                <w:sz w:val="18"/>
                <w:szCs w:val="18"/>
                <w:highlight w:val="yellow"/>
              </w:rPr>
              <w:t>Prothioconazole (at 30 ± 1°C):</w:t>
            </w:r>
          </w:p>
          <w:p w14:paraId="28ADCED7"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99.33%</w:t>
            </w:r>
          </w:p>
          <w:p w14:paraId="2EE4E0C1" w14:textId="77777777" w:rsidR="00B76B51" w:rsidRPr="00840D6B" w:rsidRDefault="00B76B51" w:rsidP="00B76B51">
            <w:pPr>
              <w:pStyle w:val="RepTable"/>
              <w:rPr>
                <w:sz w:val="18"/>
                <w:szCs w:val="18"/>
                <w:highlight w:val="yellow"/>
              </w:rPr>
            </w:pPr>
            <w:r w:rsidRPr="00840D6B">
              <w:rPr>
                <w:sz w:val="18"/>
                <w:szCs w:val="18"/>
                <w:highlight w:val="yellow"/>
              </w:rPr>
              <w:t>Azoxystrobin (at 30 ± 1°C):</w:t>
            </w:r>
          </w:p>
          <w:p w14:paraId="1D8F0D01"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99.30%</w:t>
            </w:r>
          </w:p>
          <w:p w14:paraId="13F29E62" w14:textId="77777777" w:rsidR="00B76B51" w:rsidRPr="00840D6B" w:rsidRDefault="00B76B51" w:rsidP="00B76B51">
            <w:pPr>
              <w:pStyle w:val="RepTable"/>
              <w:rPr>
                <w:sz w:val="18"/>
                <w:szCs w:val="18"/>
                <w:highlight w:val="yellow"/>
              </w:rPr>
            </w:pPr>
          </w:p>
          <w:p w14:paraId="5DB2BFDC"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18 months of storage at 20°C ± 2°C:</w:t>
            </w:r>
          </w:p>
          <w:p w14:paraId="2D7745D9" w14:textId="60080A2F" w:rsidR="00B76B51" w:rsidRPr="00840D6B" w:rsidRDefault="00B76B51" w:rsidP="00B76B51">
            <w:pPr>
              <w:pStyle w:val="RepTable"/>
              <w:rPr>
                <w:sz w:val="18"/>
                <w:szCs w:val="18"/>
                <w:highlight w:val="yellow"/>
              </w:rPr>
            </w:pPr>
            <w:r w:rsidRPr="00840D6B">
              <w:rPr>
                <w:sz w:val="18"/>
                <w:szCs w:val="18"/>
                <w:highlight w:val="yellow"/>
              </w:rPr>
              <w:t>Dose: 5% w/v (dilution in CIPAC water C)</w:t>
            </w:r>
          </w:p>
          <w:p w14:paraId="53BF5106" w14:textId="77777777" w:rsidR="00B76B51" w:rsidRPr="00840D6B" w:rsidRDefault="00B76B51" w:rsidP="00B76B51">
            <w:pPr>
              <w:pStyle w:val="RepTable"/>
              <w:rPr>
                <w:sz w:val="18"/>
                <w:szCs w:val="18"/>
                <w:highlight w:val="yellow"/>
              </w:rPr>
            </w:pPr>
            <w:r w:rsidRPr="00840D6B">
              <w:rPr>
                <w:sz w:val="18"/>
                <w:szCs w:val="18"/>
                <w:highlight w:val="yellow"/>
              </w:rPr>
              <w:t>Prothioconazole (at 30 ± 1°C):</w:t>
            </w:r>
          </w:p>
          <w:p w14:paraId="6D94400C"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99.68%</w:t>
            </w:r>
          </w:p>
          <w:p w14:paraId="6B6A09A3" w14:textId="77777777" w:rsidR="00B76B51" w:rsidRPr="00840D6B" w:rsidRDefault="00B76B51" w:rsidP="00B76B51">
            <w:pPr>
              <w:pStyle w:val="RepTable"/>
              <w:rPr>
                <w:sz w:val="18"/>
                <w:szCs w:val="18"/>
                <w:highlight w:val="yellow"/>
              </w:rPr>
            </w:pPr>
            <w:r w:rsidRPr="00840D6B">
              <w:rPr>
                <w:sz w:val="18"/>
                <w:szCs w:val="18"/>
                <w:highlight w:val="yellow"/>
              </w:rPr>
              <w:t>Azoxystrobin (at 30 ± 1°C):</w:t>
            </w:r>
          </w:p>
          <w:p w14:paraId="5E00A707"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98.16%</w:t>
            </w:r>
          </w:p>
          <w:p w14:paraId="5A149846" w14:textId="77777777" w:rsidR="00B76B51" w:rsidRPr="00840D6B" w:rsidRDefault="00B76B51" w:rsidP="00B76B51">
            <w:pPr>
              <w:pStyle w:val="RepTable"/>
              <w:rPr>
                <w:sz w:val="18"/>
                <w:szCs w:val="18"/>
                <w:highlight w:val="yellow"/>
              </w:rPr>
            </w:pPr>
          </w:p>
          <w:p w14:paraId="6322A260"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24 months of storage at 20°C ± 2°C:</w:t>
            </w:r>
          </w:p>
          <w:p w14:paraId="42BC1AC3" w14:textId="2F7BA45D" w:rsidR="00B76B51" w:rsidRPr="00840D6B" w:rsidRDefault="00B76B51" w:rsidP="00B76B51">
            <w:pPr>
              <w:pStyle w:val="RepTable"/>
              <w:rPr>
                <w:sz w:val="18"/>
                <w:szCs w:val="18"/>
                <w:highlight w:val="yellow"/>
              </w:rPr>
            </w:pPr>
            <w:r w:rsidRPr="00840D6B">
              <w:rPr>
                <w:sz w:val="18"/>
                <w:szCs w:val="18"/>
                <w:highlight w:val="yellow"/>
              </w:rPr>
              <w:t>Dose: 5% w/v (dilution in CIPAC water C)</w:t>
            </w:r>
          </w:p>
          <w:p w14:paraId="455B752B" w14:textId="77777777" w:rsidR="00B76B51" w:rsidRPr="00840D6B" w:rsidRDefault="00B76B51" w:rsidP="00B76B51">
            <w:pPr>
              <w:pStyle w:val="RepTable"/>
              <w:rPr>
                <w:sz w:val="18"/>
                <w:szCs w:val="18"/>
                <w:highlight w:val="yellow"/>
              </w:rPr>
            </w:pPr>
            <w:r w:rsidRPr="00840D6B">
              <w:rPr>
                <w:sz w:val="18"/>
                <w:szCs w:val="18"/>
                <w:highlight w:val="yellow"/>
              </w:rPr>
              <w:t>Prothioconazole (at 30 ± 1°C):</w:t>
            </w:r>
          </w:p>
          <w:p w14:paraId="60AAD3A7" w14:textId="77777777" w:rsidR="00B76B51" w:rsidRPr="00840D6B" w:rsidRDefault="00B76B51" w:rsidP="00B76B51">
            <w:pPr>
              <w:pStyle w:val="RepTable"/>
              <w:rPr>
                <w:sz w:val="18"/>
                <w:szCs w:val="18"/>
                <w:highlight w:val="yellow"/>
              </w:rPr>
            </w:pPr>
            <w:r w:rsidRPr="00840D6B">
              <w:rPr>
                <w:sz w:val="18"/>
                <w:szCs w:val="18"/>
                <w:highlight w:val="yellow"/>
              </w:rPr>
              <w:t>Spontaneity of dispersion = 99.38%</w:t>
            </w:r>
          </w:p>
          <w:p w14:paraId="14869020" w14:textId="77777777" w:rsidR="00B76B51" w:rsidRPr="00840D6B" w:rsidRDefault="00B76B51" w:rsidP="00B76B51">
            <w:pPr>
              <w:pStyle w:val="RepTable"/>
              <w:rPr>
                <w:sz w:val="18"/>
                <w:szCs w:val="18"/>
                <w:highlight w:val="yellow"/>
              </w:rPr>
            </w:pPr>
            <w:r w:rsidRPr="00840D6B">
              <w:rPr>
                <w:sz w:val="18"/>
                <w:szCs w:val="18"/>
                <w:highlight w:val="yellow"/>
              </w:rPr>
              <w:t>Azoxystrobin (at 30 ± 1°C):</w:t>
            </w:r>
          </w:p>
          <w:p w14:paraId="3ABFEDE7" w14:textId="0953E908" w:rsidR="00B76B51" w:rsidRPr="00840D6B" w:rsidRDefault="00B76B51" w:rsidP="00B76B51">
            <w:pPr>
              <w:pStyle w:val="NormalnyWeb"/>
              <w:jc w:val="left"/>
              <w:rPr>
                <w:b/>
                <w:bCs/>
                <w:color w:val="000000"/>
                <w:sz w:val="18"/>
                <w:szCs w:val="18"/>
                <w:highlight w:val="yellow"/>
              </w:rPr>
            </w:pPr>
            <w:r w:rsidRPr="00840D6B">
              <w:rPr>
                <w:sz w:val="18"/>
                <w:szCs w:val="18"/>
                <w:highlight w:val="yellow"/>
              </w:rPr>
              <w:t>Spontaneity of dispersion = 99.06%</w:t>
            </w:r>
          </w:p>
        </w:tc>
        <w:tc>
          <w:tcPr>
            <w:tcW w:w="180" w:type="pct"/>
            <w:shd w:val="clear" w:color="auto" w:fill="auto"/>
          </w:tcPr>
          <w:p w14:paraId="701678DA" w14:textId="731F7D5E" w:rsidR="00B76B51" w:rsidRPr="00840D6B" w:rsidRDefault="00B76B51" w:rsidP="00B76B51">
            <w:pPr>
              <w:pStyle w:val="RepTable"/>
              <w:jc w:val="center"/>
              <w:rPr>
                <w:sz w:val="18"/>
                <w:szCs w:val="18"/>
                <w:highlight w:val="yellow"/>
              </w:rPr>
            </w:pPr>
            <w:r w:rsidRPr="00840D6B">
              <w:rPr>
                <w:sz w:val="18"/>
                <w:szCs w:val="18"/>
                <w:highlight w:val="yellow"/>
              </w:rPr>
              <w:t>Y</w:t>
            </w:r>
          </w:p>
        </w:tc>
        <w:tc>
          <w:tcPr>
            <w:tcW w:w="619" w:type="pct"/>
            <w:shd w:val="clear" w:color="auto" w:fill="auto"/>
          </w:tcPr>
          <w:p w14:paraId="1A197876" w14:textId="77777777" w:rsidR="00B76B51" w:rsidRPr="00840D6B" w:rsidRDefault="00B76B51" w:rsidP="00B76B51">
            <w:pPr>
              <w:pStyle w:val="RepTable"/>
              <w:rPr>
                <w:sz w:val="18"/>
                <w:szCs w:val="18"/>
                <w:highlight w:val="yellow"/>
              </w:rPr>
            </w:pPr>
            <w:r w:rsidRPr="00840D6B">
              <w:rPr>
                <w:sz w:val="18"/>
                <w:szCs w:val="18"/>
                <w:highlight w:val="yellow"/>
              </w:rPr>
              <w:t>KCP 2.7.5/01</w:t>
            </w:r>
          </w:p>
          <w:p w14:paraId="5E2EFD57" w14:textId="439C4FC9" w:rsidR="00B76B51" w:rsidRPr="00840D6B" w:rsidRDefault="00B76B51" w:rsidP="00B76B51">
            <w:pPr>
              <w:pStyle w:val="RepTable"/>
              <w:rPr>
                <w:sz w:val="18"/>
                <w:szCs w:val="18"/>
                <w:highlight w:val="yellow"/>
              </w:rPr>
            </w:pPr>
            <w:r w:rsidRPr="00840D6B">
              <w:rPr>
                <w:sz w:val="18"/>
                <w:szCs w:val="18"/>
                <w:highlight w:val="yellow"/>
              </w:rPr>
              <w:t>Wang, Q., 202</w:t>
            </w:r>
            <w:r w:rsidR="007A590B">
              <w:rPr>
                <w:sz w:val="18"/>
                <w:szCs w:val="18"/>
                <w:highlight w:val="yellow"/>
              </w:rPr>
              <w:t>4</w:t>
            </w:r>
          </w:p>
          <w:p w14:paraId="4BB9CE78" w14:textId="77777777" w:rsidR="00B76B51" w:rsidRPr="00840D6B" w:rsidRDefault="00B76B51" w:rsidP="00B76B51">
            <w:pPr>
              <w:pStyle w:val="RepTable"/>
              <w:rPr>
                <w:sz w:val="18"/>
                <w:szCs w:val="18"/>
                <w:highlight w:val="yellow"/>
              </w:rPr>
            </w:pPr>
            <w:r w:rsidRPr="00840D6B">
              <w:rPr>
                <w:sz w:val="18"/>
                <w:szCs w:val="18"/>
                <w:highlight w:val="yellow"/>
              </w:rPr>
              <w:t>Report no.: ABC-2021-020</w:t>
            </w:r>
          </w:p>
          <w:p w14:paraId="29273D68" w14:textId="77777777" w:rsidR="00B76B51" w:rsidRPr="00840D6B" w:rsidRDefault="00B76B51" w:rsidP="00B76B51">
            <w:pPr>
              <w:pStyle w:val="RepTable"/>
              <w:rPr>
                <w:sz w:val="18"/>
                <w:szCs w:val="18"/>
                <w:highlight w:val="yellow"/>
              </w:rPr>
            </w:pPr>
          </w:p>
        </w:tc>
        <w:tc>
          <w:tcPr>
            <w:tcW w:w="610" w:type="pct"/>
            <w:shd w:val="clear" w:color="auto" w:fill="D9D9D9"/>
          </w:tcPr>
          <w:p w14:paraId="616B7C25" w14:textId="64E27EE1" w:rsidR="00B76B51" w:rsidRPr="00840D6B" w:rsidRDefault="00EC4E9B" w:rsidP="00B76B51">
            <w:pPr>
              <w:pStyle w:val="RepTable"/>
              <w:rPr>
                <w:sz w:val="18"/>
                <w:szCs w:val="18"/>
              </w:rPr>
            </w:pPr>
            <w:r w:rsidRPr="00840D6B">
              <w:rPr>
                <w:sz w:val="18"/>
                <w:szCs w:val="18"/>
                <w:highlight w:val="yellow"/>
              </w:rPr>
              <w:t>Accepted.</w:t>
            </w:r>
          </w:p>
        </w:tc>
      </w:tr>
      <w:tr w:rsidR="00B76B51" w:rsidRPr="00840D6B" w14:paraId="2F5377D3" w14:textId="77777777" w:rsidTr="00DD1E27">
        <w:tc>
          <w:tcPr>
            <w:tcW w:w="680" w:type="pct"/>
            <w:shd w:val="clear" w:color="auto" w:fill="auto"/>
          </w:tcPr>
          <w:p w14:paraId="3C7055A8" w14:textId="77777777" w:rsidR="00B76B51" w:rsidRPr="00840D6B" w:rsidRDefault="00B76B51" w:rsidP="00B76B51">
            <w:pPr>
              <w:pStyle w:val="RepTable"/>
              <w:rPr>
                <w:sz w:val="18"/>
                <w:szCs w:val="18"/>
              </w:rPr>
            </w:pPr>
            <w:r w:rsidRPr="00840D6B">
              <w:rPr>
                <w:sz w:val="18"/>
                <w:szCs w:val="18"/>
              </w:rPr>
              <w:t>Dispersion stability</w:t>
            </w:r>
          </w:p>
          <w:p w14:paraId="3C92F283" w14:textId="77777777" w:rsidR="00B76B51" w:rsidRPr="00840D6B" w:rsidRDefault="00B76B51" w:rsidP="00B76B51">
            <w:pPr>
              <w:pStyle w:val="RepTable"/>
              <w:rPr>
                <w:sz w:val="18"/>
                <w:szCs w:val="18"/>
              </w:rPr>
            </w:pPr>
            <w:r w:rsidRPr="00840D6B">
              <w:rPr>
                <w:sz w:val="18"/>
                <w:szCs w:val="18"/>
              </w:rPr>
              <w:t>(KCP 2.8.3.3)</w:t>
            </w:r>
          </w:p>
        </w:tc>
        <w:tc>
          <w:tcPr>
            <w:tcW w:w="3710" w:type="pct"/>
            <w:gridSpan w:val="6"/>
            <w:shd w:val="clear" w:color="auto" w:fill="auto"/>
          </w:tcPr>
          <w:p w14:paraId="6C6E5551"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5FCBFA70" w14:textId="19C88EE3" w:rsidR="00B76B51" w:rsidRPr="00840D6B" w:rsidRDefault="00B76B51" w:rsidP="00B76B51">
            <w:pPr>
              <w:pStyle w:val="RepTable"/>
              <w:rPr>
                <w:sz w:val="18"/>
                <w:szCs w:val="18"/>
              </w:rPr>
            </w:pPr>
            <w:r w:rsidRPr="00840D6B">
              <w:rPr>
                <w:sz w:val="18"/>
                <w:szCs w:val="18"/>
              </w:rPr>
              <w:t>-</w:t>
            </w:r>
          </w:p>
        </w:tc>
      </w:tr>
      <w:tr w:rsidR="00B76B51" w:rsidRPr="00840D6B" w14:paraId="638779DE" w14:textId="77777777" w:rsidTr="00DD1E27">
        <w:tc>
          <w:tcPr>
            <w:tcW w:w="680" w:type="pct"/>
            <w:shd w:val="clear" w:color="auto" w:fill="auto"/>
          </w:tcPr>
          <w:p w14:paraId="3028AB07" w14:textId="77777777" w:rsidR="00B76B51" w:rsidRPr="00840D6B" w:rsidRDefault="00B76B51" w:rsidP="00B76B51">
            <w:pPr>
              <w:pStyle w:val="RepTable"/>
              <w:rPr>
                <w:sz w:val="18"/>
                <w:szCs w:val="18"/>
              </w:rPr>
            </w:pPr>
            <w:r w:rsidRPr="00840D6B">
              <w:rPr>
                <w:sz w:val="18"/>
                <w:szCs w:val="18"/>
              </w:rPr>
              <w:t>Degree of dissolution and dilution stability</w:t>
            </w:r>
          </w:p>
          <w:p w14:paraId="2335E910" w14:textId="77777777" w:rsidR="00B76B51" w:rsidRPr="00840D6B" w:rsidRDefault="00B76B51" w:rsidP="00B76B51">
            <w:pPr>
              <w:pStyle w:val="RepTable"/>
              <w:rPr>
                <w:sz w:val="18"/>
                <w:szCs w:val="18"/>
              </w:rPr>
            </w:pPr>
            <w:r w:rsidRPr="00840D6B">
              <w:rPr>
                <w:sz w:val="18"/>
                <w:szCs w:val="18"/>
              </w:rPr>
              <w:t>(KCP 2.8.4)</w:t>
            </w:r>
          </w:p>
        </w:tc>
        <w:tc>
          <w:tcPr>
            <w:tcW w:w="3710" w:type="pct"/>
            <w:gridSpan w:val="6"/>
            <w:shd w:val="clear" w:color="auto" w:fill="auto"/>
          </w:tcPr>
          <w:p w14:paraId="663AC328"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775DC625" w14:textId="3E1E64B8" w:rsidR="00B76B51" w:rsidRPr="00840D6B" w:rsidRDefault="00B76B51" w:rsidP="00B76B51">
            <w:pPr>
              <w:pStyle w:val="RepTable"/>
              <w:rPr>
                <w:sz w:val="18"/>
                <w:szCs w:val="18"/>
              </w:rPr>
            </w:pPr>
            <w:r w:rsidRPr="00840D6B">
              <w:rPr>
                <w:sz w:val="18"/>
                <w:szCs w:val="18"/>
              </w:rPr>
              <w:t>-</w:t>
            </w:r>
          </w:p>
        </w:tc>
      </w:tr>
      <w:tr w:rsidR="00B76B51" w:rsidRPr="00840D6B" w14:paraId="3D19EAEE" w14:textId="77777777" w:rsidTr="00DD1E27">
        <w:tc>
          <w:tcPr>
            <w:tcW w:w="680" w:type="pct"/>
            <w:vMerge w:val="restart"/>
            <w:shd w:val="clear" w:color="auto" w:fill="auto"/>
          </w:tcPr>
          <w:p w14:paraId="5F5B2060" w14:textId="77777777" w:rsidR="00B76B51" w:rsidRPr="00840D6B" w:rsidRDefault="00B76B51" w:rsidP="00B76B51">
            <w:pPr>
              <w:pStyle w:val="RepTable"/>
              <w:rPr>
                <w:sz w:val="18"/>
                <w:szCs w:val="18"/>
              </w:rPr>
            </w:pPr>
            <w:r w:rsidRPr="00840D6B">
              <w:rPr>
                <w:sz w:val="18"/>
                <w:szCs w:val="18"/>
              </w:rPr>
              <w:t>Particle size distribution / nominal size range of granules</w:t>
            </w:r>
          </w:p>
          <w:p w14:paraId="45F5DDD7" w14:textId="77777777" w:rsidR="00B76B51" w:rsidRPr="00840D6B" w:rsidRDefault="00B76B51" w:rsidP="00B76B51">
            <w:pPr>
              <w:pStyle w:val="RepTable"/>
              <w:rPr>
                <w:sz w:val="18"/>
                <w:szCs w:val="18"/>
              </w:rPr>
            </w:pPr>
            <w:r w:rsidRPr="00840D6B">
              <w:rPr>
                <w:sz w:val="18"/>
                <w:szCs w:val="18"/>
              </w:rPr>
              <w:t>(KCP 2.8.5.1.1)</w:t>
            </w:r>
          </w:p>
          <w:p w14:paraId="044C4837" w14:textId="77777777" w:rsidR="00B76B51" w:rsidRPr="00840D6B" w:rsidRDefault="00B76B51" w:rsidP="00B76B51">
            <w:pPr>
              <w:pStyle w:val="RepTable"/>
              <w:rPr>
                <w:sz w:val="18"/>
                <w:szCs w:val="18"/>
              </w:rPr>
            </w:pPr>
            <w:r w:rsidRPr="00840D6B">
              <w:rPr>
                <w:sz w:val="18"/>
                <w:szCs w:val="18"/>
              </w:rPr>
              <w:t>Wet sieve test</w:t>
            </w:r>
          </w:p>
          <w:p w14:paraId="7D7B27EA" w14:textId="77777777" w:rsidR="00B76B51" w:rsidRPr="00840D6B" w:rsidRDefault="00B76B51" w:rsidP="00B76B51">
            <w:pPr>
              <w:pStyle w:val="RepTable"/>
              <w:rPr>
                <w:sz w:val="18"/>
                <w:szCs w:val="18"/>
              </w:rPr>
            </w:pPr>
            <w:r w:rsidRPr="00840D6B">
              <w:rPr>
                <w:sz w:val="18"/>
                <w:szCs w:val="18"/>
              </w:rPr>
              <w:t>(KCP 2.8.5.1.2)</w:t>
            </w:r>
          </w:p>
        </w:tc>
        <w:tc>
          <w:tcPr>
            <w:tcW w:w="616" w:type="pct"/>
            <w:shd w:val="clear" w:color="auto" w:fill="auto"/>
          </w:tcPr>
          <w:p w14:paraId="78B73636" w14:textId="77777777" w:rsidR="00B76B51" w:rsidRPr="00840D6B" w:rsidRDefault="00B76B51" w:rsidP="00B76B51">
            <w:pPr>
              <w:pStyle w:val="RepTable"/>
              <w:rPr>
                <w:sz w:val="18"/>
                <w:szCs w:val="18"/>
              </w:rPr>
            </w:pPr>
            <w:r w:rsidRPr="00840D6B">
              <w:rPr>
                <w:sz w:val="18"/>
                <w:szCs w:val="18"/>
              </w:rPr>
              <w:t>CIPAC MT 59.3 and MT 167; MT 185</w:t>
            </w:r>
          </w:p>
          <w:p w14:paraId="27A7BFB6" w14:textId="77777777" w:rsidR="00B76B51" w:rsidRPr="00840D6B" w:rsidRDefault="00B76B51" w:rsidP="00B76B51">
            <w:pPr>
              <w:pStyle w:val="RepTable"/>
              <w:rPr>
                <w:sz w:val="18"/>
                <w:szCs w:val="18"/>
              </w:rPr>
            </w:pPr>
            <w:r w:rsidRPr="00840D6B">
              <w:rPr>
                <w:sz w:val="18"/>
                <w:szCs w:val="18"/>
              </w:rPr>
              <w:t>Wet sieve test</w:t>
            </w:r>
          </w:p>
          <w:p w14:paraId="697279F6" w14:textId="77777777" w:rsidR="00B76B51" w:rsidRPr="00840D6B" w:rsidRDefault="00B76B51" w:rsidP="00B76B51">
            <w:pPr>
              <w:pStyle w:val="RepTable"/>
              <w:rPr>
                <w:sz w:val="18"/>
                <w:szCs w:val="18"/>
              </w:rPr>
            </w:pPr>
          </w:p>
          <w:p w14:paraId="67BDD231" w14:textId="77777777" w:rsidR="00B76B51" w:rsidRPr="00840D6B" w:rsidRDefault="00B76B51" w:rsidP="00B76B51">
            <w:pPr>
              <w:pStyle w:val="RepTable"/>
              <w:rPr>
                <w:sz w:val="18"/>
                <w:szCs w:val="18"/>
              </w:rPr>
            </w:pPr>
          </w:p>
        </w:tc>
        <w:tc>
          <w:tcPr>
            <w:tcW w:w="658" w:type="pct"/>
            <w:shd w:val="clear" w:color="auto" w:fill="auto"/>
          </w:tcPr>
          <w:p w14:paraId="78359D5B" w14:textId="77777777" w:rsidR="00B76B51" w:rsidRPr="00840D6B" w:rsidRDefault="00B76B51" w:rsidP="00B76B51">
            <w:pPr>
              <w:pStyle w:val="RepTable"/>
              <w:rPr>
                <w:sz w:val="18"/>
                <w:szCs w:val="18"/>
              </w:rPr>
            </w:pPr>
            <w:r w:rsidRPr="00840D6B">
              <w:rPr>
                <w:sz w:val="18"/>
                <w:szCs w:val="18"/>
              </w:rPr>
              <w:t>Prothioconazole 150 g/L + Azoxystrobin 150 g/L SC, CA3642</w:t>
            </w:r>
          </w:p>
          <w:p w14:paraId="3BE29A0E" w14:textId="77777777" w:rsidR="00B76B51" w:rsidRPr="00840D6B" w:rsidRDefault="00B76B51" w:rsidP="00B76B51">
            <w:pPr>
              <w:pStyle w:val="RepTable"/>
              <w:rPr>
                <w:sz w:val="18"/>
                <w:szCs w:val="18"/>
              </w:rPr>
            </w:pPr>
            <w:r w:rsidRPr="00840D6B">
              <w:rPr>
                <w:sz w:val="18"/>
                <w:szCs w:val="18"/>
              </w:rPr>
              <w:t>(batch A20026, purity 154.83 g/L for Azoxystrobin, 152.30 g/L for prothioconazole)</w:t>
            </w:r>
          </w:p>
        </w:tc>
        <w:tc>
          <w:tcPr>
            <w:tcW w:w="1637" w:type="pct"/>
            <w:gridSpan w:val="2"/>
            <w:shd w:val="clear" w:color="auto" w:fill="auto"/>
          </w:tcPr>
          <w:p w14:paraId="7F3CD76F" w14:textId="77777777" w:rsidR="00B76B51" w:rsidRPr="00840D6B" w:rsidRDefault="00B76B51" w:rsidP="00B76B51">
            <w:pPr>
              <w:pStyle w:val="NormalnyWeb"/>
              <w:jc w:val="left"/>
              <w:rPr>
                <w:sz w:val="18"/>
                <w:szCs w:val="18"/>
              </w:rPr>
            </w:pPr>
            <w:r w:rsidRPr="00840D6B">
              <w:rPr>
                <w:b/>
                <w:bCs/>
                <w:color w:val="000000"/>
                <w:sz w:val="18"/>
                <w:szCs w:val="18"/>
              </w:rPr>
              <w:t>Initial measurements/Before storage:</w:t>
            </w:r>
          </w:p>
          <w:p w14:paraId="5C21C10C" w14:textId="77777777" w:rsidR="00B76B51" w:rsidRPr="00840D6B" w:rsidRDefault="00B76B51" w:rsidP="00B76B51">
            <w:pPr>
              <w:pStyle w:val="RepTable"/>
              <w:rPr>
                <w:sz w:val="18"/>
                <w:szCs w:val="18"/>
              </w:rPr>
            </w:pPr>
            <w:r w:rsidRPr="00840D6B">
              <w:rPr>
                <w:sz w:val="18"/>
                <w:szCs w:val="18"/>
              </w:rPr>
              <w:t>0.10 % on 200 mesh sieve</w:t>
            </w:r>
          </w:p>
          <w:p w14:paraId="15F7CFCA" w14:textId="77777777" w:rsidR="00B76B51" w:rsidRPr="00840D6B" w:rsidRDefault="00B76B51" w:rsidP="00B76B51">
            <w:pPr>
              <w:pStyle w:val="RepTable"/>
              <w:rPr>
                <w:sz w:val="18"/>
                <w:szCs w:val="18"/>
              </w:rPr>
            </w:pPr>
          </w:p>
          <w:p w14:paraId="5EEB3779" w14:textId="77777777" w:rsidR="00B76B51" w:rsidRPr="00840D6B" w:rsidRDefault="00B76B51" w:rsidP="00B76B51">
            <w:pPr>
              <w:pStyle w:val="NormalnyWeb"/>
              <w:jc w:val="left"/>
              <w:rPr>
                <w:sz w:val="18"/>
                <w:szCs w:val="18"/>
              </w:rPr>
            </w:pPr>
            <w:r w:rsidRPr="00840D6B">
              <w:rPr>
                <w:b/>
                <w:bCs/>
                <w:color w:val="000000"/>
                <w:sz w:val="18"/>
                <w:szCs w:val="18"/>
              </w:rPr>
              <w:t>After 7 days of storage at 0°C ± 2°C:</w:t>
            </w:r>
          </w:p>
          <w:p w14:paraId="00BBF48D" w14:textId="77777777" w:rsidR="00B76B51" w:rsidRPr="00840D6B" w:rsidRDefault="00B76B51" w:rsidP="00B76B51">
            <w:pPr>
              <w:pStyle w:val="RepTable"/>
              <w:rPr>
                <w:sz w:val="18"/>
                <w:szCs w:val="18"/>
              </w:rPr>
            </w:pPr>
            <w:r w:rsidRPr="00840D6B">
              <w:rPr>
                <w:sz w:val="18"/>
                <w:szCs w:val="18"/>
              </w:rPr>
              <w:t>0.05 % on 200 mesh sieve</w:t>
            </w:r>
          </w:p>
          <w:p w14:paraId="45A185A9" w14:textId="77777777" w:rsidR="00B76B51" w:rsidRPr="00840D6B" w:rsidRDefault="00B76B51" w:rsidP="00B76B51">
            <w:pPr>
              <w:pStyle w:val="RepTable"/>
              <w:rPr>
                <w:sz w:val="18"/>
                <w:szCs w:val="18"/>
              </w:rPr>
            </w:pPr>
          </w:p>
          <w:p w14:paraId="60918653" w14:textId="77777777" w:rsidR="00B76B51" w:rsidRPr="00840D6B" w:rsidRDefault="00B76B51" w:rsidP="00B76B51">
            <w:pPr>
              <w:pStyle w:val="NormalnyWeb"/>
              <w:jc w:val="left"/>
              <w:rPr>
                <w:sz w:val="18"/>
                <w:szCs w:val="18"/>
              </w:rPr>
            </w:pPr>
            <w:r w:rsidRPr="00840D6B">
              <w:rPr>
                <w:b/>
                <w:bCs/>
                <w:color w:val="000000"/>
                <w:sz w:val="18"/>
                <w:szCs w:val="18"/>
              </w:rPr>
              <w:t>After 14 days of storage at 54°C ± 2°C:</w:t>
            </w:r>
          </w:p>
          <w:p w14:paraId="49DB12F7" w14:textId="77777777" w:rsidR="00B76B51" w:rsidRPr="00840D6B" w:rsidRDefault="00B76B51" w:rsidP="00B76B51">
            <w:pPr>
              <w:pStyle w:val="RepTable"/>
              <w:rPr>
                <w:sz w:val="18"/>
                <w:szCs w:val="18"/>
              </w:rPr>
            </w:pPr>
            <w:r w:rsidRPr="00840D6B">
              <w:rPr>
                <w:sz w:val="18"/>
                <w:szCs w:val="18"/>
              </w:rPr>
              <w:t>0.05 % on 200 mesh sieve</w:t>
            </w:r>
          </w:p>
        </w:tc>
        <w:tc>
          <w:tcPr>
            <w:tcW w:w="180" w:type="pct"/>
            <w:shd w:val="clear" w:color="auto" w:fill="auto"/>
          </w:tcPr>
          <w:p w14:paraId="74736E63" w14:textId="77777777" w:rsidR="00B76B51" w:rsidRPr="00840D6B" w:rsidRDefault="00B76B51" w:rsidP="00B76B51">
            <w:pPr>
              <w:pStyle w:val="RepTable"/>
              <w:jc w:val="center"/>
              <w:rPr>
                <w:sz w:val="18"/>
                <w:szCs w:val="18"/>
              </w:rPr>
            </w:pPr>
            <w:r w:rsidRPr="00840D6B">
              <w:rPr>
                <w:sz w:val="18"/>
                <w:szCs w:val="18"/>
              </w:rPr>
              <w:t>Y</w:t>
            </w:r>
          </w:p>
        </w:tc>
        <w:tc>
          <w:tcPr>
            <w:tcW w:w="619" w:type="pct"/>
            <w:shd w:val="clear" w:color="auto" w:fill="auto"/>
          </w:tcPr>
          <w:p w14:paraId="0B5EB1F2" w14:textId="77777777" w:rsidR="00B76B51" w:rsidRPr="00840D6B" w:rsidRDefault="00B76B51" w:rsidP="00B76B51">
            <w:pPr>
              <w:pStyle w:val="RepTable"/>
              <w:rPr>
                <w:sz w:val="18"/>
                <w:szCs w:val="18"/>
              </w:rPr>
            </w:pPr>
            <w:r w:rsidRPr="00840D6B">
              <w:rPr>
                <w:sz w:val="18"/>
                <w:szCs w:val="18"/>
              </w:rPr>
              <w:t>KCP 2.1/01</w:t>
            </w:r>
          </w:p>
          <w:p w14:paraId="4ADD4CA2" w14:textId="77777777" w:rsidR="00B76B51" w:rsidRPr="00840D6B" w:rsidRDefault="00B76B51" w:rsidP="00B76B51">
            <w:pPr>
              <w:pStyle w:val="RepTable"/>
              <w:rPr>
                <w:sz w:val="18"/>
                <w:szCs w:val="18"/>
              </w:rPr>
            </w:pPr>
            <w:r w:rsidRPr="00840D6B">
              <w:rPr>
                <w:sz w:val="18"/>
                <w:szCs w:val="18"/>
              </w:rPr>
              <w:t>Wang, Q., 2022</w:t>
            </w:r>
          </w:p>
          <w:p w14:paraId="26D1B3C7" w14:textId="77777777" w:rsidR="00B76B51" w:rsidRPr="00840D6B" w:rsidRDefault="00B76B51" w:rsidP="00B76B51">
            <w:pPr>
              <w:pStyle w:val="RepTable"/>
              <w:rPr>
                <w:sz w:val="18"/>
                <w:szCs w:val="18"/>
              </w:rPr>
            </w:pPr>
            <w:r w:rsidRPr="00840D6B">
              <w:rPr>
                <w:sz w:val="18"/>
                <w:szCs w:val="18"/>
              </w:rPr>
              <w:t>Report no.: ABC-2021-019</w:t>
            </w:r>
          </w:p>
          <w:p w14:paraId="55EA935D" w14:textId="77777777" w:rsidR="00B76B51" w:rsidRPr="00840D6B" w:rsidRDefault="00B76B51" w:rsidP="00B76B51">
            <w:pPr>
              <w:pStyle w:val="RepTable"/>
              <w:rPr>
                <w:sz w:val="18"/>
                <w:szCs w:val="18"/>
              </w:rPr>
            </w:pPr>
          </w:p>
        </w:tc>
        <w:tc>
          <w:tcPr>
            <w:tcW w:w="610" w:type="pct"/>
            <w:shd w:val="clear" w:color="auto" w:fill="D9D9D9"/>
          </w:tcPr>
          <w:p w14:paraId="232427DC" w14:textId="46F70388" w:rsidR="00B76B51" w:rsidRPr="00840D6B" w:rsidRDefault="00B76B51" w:rsidP="00B76B51">
            <w:pPr>
              <w:pStyle w:val="RepTable"/>
              <w:rPr>
                <w:sz w:val="18"/>
                <w:szCs w:val="18"/>
              </w:rPr>
            </w:pPr>
            <w:r w:rsidRPr="00840D6B">
              <w:rPr>
                <w:sz w:val="18"/>
                <w:szCs w:val="18"/>
              </w:rPr>
              <w:t>Accepted.</w:t>
            </w:r>
          </w:p>
        </w:tc>
      </w:tr>
      <w:tr w:rsidR="00B76B51" w:rsidRPr="00840D6B" w14:paraId="5B710B83" w14:textId="77777777" w:rsidTr="00DD1E27">
        <w:tc>
          <w:tcPr>
            <w:tcW w:w="680" w:type="pct"/>
            <w:vMerge/>
            <w:shd w:val="clear" w:color="auto" w:fill="auto"/>
          </w:tcPr>
          <w:p w14:paraId="72133AE6" w14:textId="77777777" w:rsidR="00B76B51" w:rsidRPr="00840D6B" w:rsidRDefault="00B76B51" w:rsidP="00B76B51">
            <w:pPr>
              <w:pStyle w:val="RepTable"/>
              <w:rPr>
                <w:sz w:val="18"/>
                <w:szCs w:val="18"/>
              </w:rPr>
            </w:pPr>
          </w:p>
        </w:tc>
        <w:tc>
          <w:tcPr>
            <w:tcW w:w="616" w:type="pct"/>
            <w:shd w:val="clear" w:color="auto" w:fill="auto"/>
          </w:tcPr>
          <w:p w14:paraId="0859055A" w14:textId="77777777" w:rsidR="00B76B51" w:rsidRPr="00840D6B" w:rsidRDefault="00B76B51" w:rsidP="00B76B51">
            <w:pPr>
              <w:pStyle w:val="RepTable"/>
              <w:rPr>
                <w:sz w:val="18"/>
                <w:szCs w:val="18"/>
                <w:highlight w:val="yellow"/>
              </w:rPr>
            </w:pPr>
            <w:r w:rsidRPr="00840D6B">
              <w:rPr>
                <w:sz w:val="18"/>
                <w:szCs w:val="18"/>
                <w:highlight w:val="yellow"/>
              </w:rPr>
              <w:t>CIPAC MT 59.3 and MT 167; MT 185</w:t>
            </w:r>
          </w:p>
          <w:p w14:paraId="5A2EF568" w14:textId="77777777" w:rsidR="00B76B51" w:rsidRPr="00840D6B" w:rsidRDefault="00B76B51" w:rsidP="00B76B51">
            <w:pPr>
              <w:pStyle w:val="RepTable"/>
              <w:rPr>
                <w:sz w:val="18"/>
                <w:szCs w:val="18"/>
                <w:highlight w:val="yellow"/>
              </w:rPr>
            </w:pPr>
            <w:r w:rsidRPr="00840D6B">
              <w:rPr>
                <w:sz w:val="18"/>
                <w:szCs w:val="18"/>
                <w:highlight w:val="yellow"/>
              </w:rPr>
              <w:t>Wet sieve test</w:t>
            </w:r>
          </w:p>
          <w:p w14:paraId="56897AF6" w14:textId="77777777" w:rsidR="00B76B51" w:rsidRPr="00840D6B" w:rsidRDefault="00B76B51" w:rsidP="00B76B51">
            <w:pPr>
              <w:pStyle w:val="RepTable"/>
              <w:rPr>
                <w:sz w:val="18"/>
                <w:szCs w:val="18"/>
                <w:highlight w:val="yellow"/>
              </w:rPr>
            </w:pPr>
          </w:p>
          <w:p w14:paraId="66C76BEF" w14:textId="77777777" w:rsidR="00B76B51" w:rsidRPr="00840D6B" w:rsidRDefault="00B76B51" w:rsidP="00B76B51">
            <w:pPr>
              <w:pStyle w:val="RepTable"/>
              <w:rPr>
                <w:sz w:val="18"/>
                <w:szCs w:val="18"/>
                <w:highlight w:val="yellow"/>
              </w:rPr>
            </w:pPr>
          </w:p>
        </w:tc>
        <w:tc>
          <w:tcPr>
            <w:tcW w:w="658" w:type="pct"/>
            <w:shd w:val="clear" w:color="auto" w:fill="auto"/>
          </w:tcPr>
          <w:p w14:paraId="733F0395" w14:textId="77777777" w:rsidR="00B76B51" w:rsidRPr="00840D6B" w:rsidRDefault="00B76B51" w:rsidP="00B76B51">
            <w:pPr>
              <w:pStyle w:val="RepTable"/>
              <w:rPr>
                <w:sz w:val="18"/>
                <w:szCs w:val="18"/>
                <w:highlight w:val="yellow"/>
              </w:rPr>
            </w:pPr>
            <w:r w:rsidRPr="00840D6B">
              <w:rPr>
                <w:sz w:val="18"/>
                <w:szCs w:val="18"/>
                <w:highlight w:val="yellow"/>
              </w:rPr>
              <w:t>Prothioconazole 150 g/L + Azoxystrobin 150 g/L SC, CA3642</w:t>
            </w:r>
          </w:p>
          <w:p w14:paraId="0B849CB3" w14:textId="537971A0" w:rsidR="00B76B51" w:rsidRPr="00840D6B" w:rsidRDefault="00B76B51" w:rsidP="00B76B51">
            <w:pPr>
              <w:pStyle w:val="RepTable"/>
              <w:rPr>
                <w:sz w:val="18"/>
                <w:szCs w:val="18"/>
                <w:highlight w:val="yellow"/>
              </w:rPr>
            </w:pPr>
            <w:r w:rsidRPr="00840D6B">
              <w:rPr>
                <w:sz w:val="18"/>
                <w:szCs w:val="18"/>
                <w:highlight w:val="yellow"/>
              </w:rPr>
              <w:t>(batch A20026, purity 154.83 g/L for Azoxystrobin, 152.30 g/L for prothioconazole)</w:t>
            </w:r>
          </w:p>
        </w:tc>
        <w:tc>
          <w:tcPr>
            <w:tcW w:w="1637" w:type="pct"/>
            <w:gridSpan w:val="2"/>
            <w:shd w:val="clear" w:color="auto" w:fill="auto"/>
          </w:tcPr>
          <w:p w14:paraId="7508E2C2"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Initial measurements/Before storage:</w:t>
            </w:r>
          </w:p>
          <w:p w14:paraId="70F0324C" w14:textId="77777777" w:rsidR="00B76B51" w:rsidRPr="00840D6B" w:rsidRDefault="00B76B51" w:rsidP="00B76B51">
            <w:pPr>
              <w:pStyle w:val="RepTable"/>
              <w:rPr>
                <w:sz w:val="18"/>
                <w:szCs w:val="18"/>
                <w:highlight w:val="yellow"/>
              </w:rPr>
            </w:pPr>
            <w:r w:rsidRPr="00840D6B">
              <w:rPr>
                <w:sz w:val="18"/>
                <w:szCs w:val="18"/>
                <w:highlight w:val="yellow"/>
              </w:rPr>
              <w:t>0.10 % on 200 mesh sieve</w:t>
            </w:r>
          </w:p>
          <w:p w14:paraId="49C67755" w14:textId="77777777" w:rsidR="00B76B51" w:rsidRPr="00840D6B" w:rsidRDefault="00B76B51" w:rsidP="00B76B51">
            <w:pPr>
              <w:pStyle w:val="NormalnyWeb"/>
              <w:jc w:val="left"/>
              <w:rPr>
                <w:b/>
                <w:bCs/>
                <w:color w:val="000000"/>
                <w:sz w:val="18"/>
                <w:szCs w:val="18"/>
                <w:highlight w:val="yellow"/>
              </w:rPr>
            </w:pPr>
          </w:p>
          <w:p w14:paraId="5DDCDD1B"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12 months of storage at 20°C ± 2°C:</w:t>
            </w:r>
          </w:p>
          <w:p w14:paraId="7D1B3DDB" w14:textId="77777777" w:rsidR="00B76B51" w:rsidRPr="00840D6B" w:rsidRDefault="00B76B51" w:rsidP="00B76B51">
            <w:pPr>
              <w:pStyle w:val="RepTable"/>
              <w:rPr>
                <w:sz w:val="18"/>
                <w:szCs w:val="18"/>
                <w:highlight w:val="yellow"/>
              </w:rPr>
            </w:pPr>
            <w:r w:rsidRPr="00840D6B">
              <w:rPr>
                <w:sz w:val="18"/>
                <w:szCs w:val="18"/>
                <w:highlight w:val="yellow"/>
              </w:rPr>
              <w:t>0.0 % on 200 mesh sieve</w:t>
            </w:r>
          </w:p>
          <w:p w14:paraId="1920EDBA" w14:textId="77777777" w:rsidR="00B76B51" w:rsidRPr="00840D6B" w:rsidRDefault="00B76B51" w:rsidP="00B76B51">
            <w:pPr>
              <w:pStyle w:val="NormalnyWeb"/>
              <w:jc w:val="left"/>
              <w:rPr>
                <w:b/>
                <w:bCs/>
                <w:color w:val="000000"/>
                <w:sz w:val="18"/>
                <w:szCs w:val="18"/>
                <w:highlight w:val="yellow"/>
              </w:rPr>
            </w:pPr>
          </w:p>
          <w:p w14:paraId="1F4CB317"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18 months of storage at 20°C ± 2°C:</w:t>
            </w:r>
          </w:p>
          <w:p w14:paraId="5C7F4DE0" w14:textId="77777777" w:rsidR="00B76B51" w:rsidRPr="00840D6B" w:rsidRDefault="00B76B51" w:rsidP="00B76B51">
            <w:pPr>
              <w:pStyle w:val="RepTable"/>
              <w:rPr>
                <w:sz w:val="18"/>
                <w:szCs w:val="18"/>
                <w:highlight w:val="yellow"/>
              </w:rPr>
            </w:pPr>
            <w:r w:rsidRPr="00840D6B">
              <w:rPr>
                <w:sz w:val="18"/>
                <w:szCs w:val="18"/>
                <w:highlight w:val="yellow"/>
              </w:rPr>
              <w:t>0.0 % on 200 mesh sieve</w:t>
            </w:r>
          </w:p>
          <w:p w14:paraId="1ADB6005" w14:textId="77777777" w:rsidR="00B76B51" w:rsidRPr="00840D6B" w:rsidRDefault="00B76B51" w:rsidP="00B76B51">
            <w:pPr>
              <w:pStyle w:val="RepTable"/>
              <w:rPr>
                <w:sz w:val="18"/>
                <w:szCs w:val="18"/>
                <w:highlight w:val="yellow"/>
              </w:rPr>
            </w:pPr>
          </w:p>
          <w:p w14:paraId="6CFF6AE4" w14:textId="77777777" w:rsidR="00B76B51" w:rsidRPr="00840D6B" w:rsidRDefault="00B76B51" w:rsidP="00B76B51">
            <w:pPr>
              <w:pStyle w:val="NormalnyWeb"/>
              <w:jc w:val="left"/>
              <w:rPr>
                <w:sz w:val="18"/>
                <w:szCs w:val="18"/>
                <w:highlight w:val="yellow"/>
              </w:rPr>
            </w:pPr>
            <w:r w:rsidRPr="00840D6B">
              <w:rPr>
                <w:b/>
                <w:bCs/>
                <w:color w:val="000000"/>
                <w:sz w:val="18"/>
                <w:szCs w:val="18"/>
                <w:highlight w:val="yellow"/>
              </w:rPr>
              <w:t>After 24 months of storage at 20°C ± 2°C:</w:t>
            </w:r>
          </w:p>
          <w:p w14:paraId="797C2F94" w14:textId="1DB4AD2F" w:rsidR="00B76B51" w:rsidRPr="00840D6B" w:rsidRDefault="00B76B51" w:rsidP="00B76B51">
            <w:pPr>
              <w:pStyle w:val="NormalnyWeb"/>
              <w:jc w:val="left"/>
              <w:rPr>
                <w:b/>
                <w:bCs/>
                <w:color w:val="000000"/>
                <w:sz w:val="18"/>
                <w:szCs w:val="18"/>
                <w:highlight w:val="yellow"/>
              </w:rPr>
            </w:pPr>
            <w:r w:rsidRPr="00840D6B">
              <w:rPr>
                <w:sz w:val="18"/>
                <w:szCs w:val="18"/>
                <w:highlight w:val="yellow"/>
              </w:rPr>
              <w:t>0.05 % on 200 mesh sieve</w:t>
            </w:r>
          </w:p>
        </w:tc>
        <w:tc>
          <w:tcPr>
            <w:tcW w:w="180" w:type="pct"/>
            <w:shd w:val="clear" w:color="auto" w:fill="auto"/>
          </w:tcPr>
          <w:p w14:paraId="2C3A3595" w14:textId="37649D65" w:rsidR="00B76B51" w:rsidRPr="00840D6B" w:rsidRDefault="00B76B51" w:rsidP="00B76B51">
            <w:pPr>
              <w:pStyle w:val="RepTable"/>
              <w:jc w:val="center"/>
              <w:rPr>
                <w:sz w:val="18"/>
                <w:szCs w:val="18"/>
                <w:highlight w:val="yellow"/>
              </w:rPr>
            </w:pPr>
            <w:r w:rsidRPr="00840D6B">
              <w:rPr>
                <w:sz w:val="18"/>
                <w:szCs w:val="18"/>
                <w:highlight w:val="yellow"/>
              </w:rPr>
              <w:t>Y</w:t>
            </w:r>
          </w:p>
        </w:tc>
        <w:tc>
          <w:tcPr>
            <w:tcW w:w="619" w:type="pct"/>
            <w:shd w:val="clear" w:color="auto" w:fill="auto"/>
          </w:tcPr>
          <w:p w14:paraId="29F703CF" w14:textId="77777777" w:rsidR="00B76B51" w:rsidRPr="00840D6B" w:rsidRDefault="00B76B51" w:rsidP="00B76B51">
            <w:pPr>
              <w:pStyle w:val="RepTable"/>
              <w:rPr>
                <w:sz w:val="18"/>
                <w:szCs w:val="18"/>
                <w:highlight w:val="yellow"/>
              </w:rPr>
            </w:pPr>
            <w:r w:rsidRPr="00840D6B">
              <w:rPr>
                <w:sz w:val="18"/>
                <w:szCs w:val="18"/>
                <w:highlight w:val="yellow"/>
              </w:rPr>
              <w:t>KCP 2.7.5/01</w:t>
            </w:r>
          </w:p>
          <w:p w14:paraId="0459E70E" w14:textId="77777777" w:rsidR="00B76B51" w:rsidRPr="00840D6B" w:rsidRDefault="00B76B51" w:rsidP="00B76B51">
            <w:pPr>
              <w:pStyle w:val="RepTable"/>
              <w:rPr>
                <w:sz w:val="18"/>
                <w:szCs w:val="18"/>
                <w:highlight w:val="yellow"/>
              </w:rPr>
            </w:pPr>
            <w:r w:rsidRPr="00840D6B">
              <w:rPr>
                <w:sz w:val="18"/>
                <w:szCs w:val="18"/>
                <w:highlight w:val="yellow"/>
              </w:rPr>
              <w:t>Wang, Q., 2024</w:t>
            </w:r>
          </w:p>
          <w:p w14:paraId="0801C92C" w14:textId="77777777" w:rsidR="00B76B51" w:rsidRPr="00840D6B" w:rsidRDefault="00B76B51" w:rsidP="00B76B51">
            <w:pPr>
              <w:pStyle w:val="RepTable"/>
              <w:rPr>
                <w:sz w:val="18"/>
                <w:szCs w:val="18"/>
                <w:highlight w:val="yellow"/>
              </w:rPr>
            </w:pPr>
            <w:r w:rsidRPr="00840D6B">
              <w:rPr>
                <w:sz w:val="18"/>
                <w:szCs w:val="18"/>
                <w:highlight w:val="yellow"/>
              </w:rPr>
              <w:t>Report no.: ABC-2021-020</w:t>
            </w:r>
          </w:p>
          <w:p w14:paraId="50264F7F" w14:textId="77777777" w:rsidR="00B76B51" w:rsidRPr="00840D6B" w:rsidRDefault="00B76B51" w:rsidP="00B76B51">
            <w:pPr>
              <w:pStyle w:val="RepTable"/>
              <w:rPr>
                <w:sz w:val="18"/>
                <w:szCs w:val="18"/>
                <w:highlight w:val="yellow"/>
              </w:rPr>
            </w:pPr>
          </w:p>
        </w:tc>
        <w:tc>
          <w:tcPr>
            <w:tcW w:w="610" w:type="pct"/>
            <w:shd w:val="clear" w:color="auto" w:fill="D9D9D9"/>
          </w:tcPr>
          <w:p w14:paraId="68C4A815" w14:textId="6EB988C7" w:rsidR="00B76B51" w:rsidRPr="00840D6B" w:rsidRDefault="00EC4E9B" w:rsidP="00B76B51">
            <w:pPr>
              <w:pStyle w:val="RepTable"/>
              <w:rPr>
                <w:sz w:val="18"/>
                <w:szCs w:val="18"/>
              </w:rPr>
            </w:pPr>
            <w:r w:rsidRPr="00840D6B">
              <w:rPr>
                <w:sz w:val="18"/>
                <w:szCs w:val="18"/>
                <w:highlight w:val="yellow"/>
              </w:rPr>
              <w:t>Accepted.</w:t>
            </w:r>
          </w:p>
        </w:tc>
      </w:tr>
      <w:tr w:rsidR="00B76B51" w:rsidRPr="00840D6B" w14:paraId="0481F5CE" w14:textId="77777777" w:rsidTr="00DD1E27">
        <w:tc>
          <w:tcPr>
            <w:tcW w:w="680" w:type="pct"/>
            <w:shd w:val="clear" w:color="auto" w:fill="auto"/>
          </w:tcPr>
          <w:p w14:paraId="2656754B" w14:textId="77777777" w:rsidR="00B76B51" w:rsidRPr="00840D6B" w:rsidRDefault="00B76B51" w:rsidP="00B76B51">
            <w:pPr>
              <w:pStyle w:val="RepTable"/>
              <w:rPr>
                <w:sz w:val="18"/>
                <w:szCs w:val="18"/>
              </w:rPr>
            </w:pPr>
            <w:r w:rsidRPr="00840D6B">
              <w:rPr>
                <w:sz w:val="18"/>
                <w:szCs w:val="18"/>
              </w:rPr>
              <w:t xml:space="preserve">Dust content </w:t>
            </w:r>
          </w:p>
          <w:p w14:paraId="5DDE8700" w14:textId="77777777" w:rsidR="00B76B51" w:rsidRPr="00840D6B" w:rsidRDefault="00B76B51" w:rsidP="00B76B51">
            <w:pPr>
              <w:pStyle w:val="RepTable"/>
              <w:rPr>
                <w:sz w:val="18"/>
                <w:szCs w:val="18"/>
              </w:rPr>
            </w:pPr>
            <w:r w:rsidRPr="00840D6B">
              <w:rPr>
                <w:sz w:val="18"/>
                <w:szCs w:val="18"/>
              </w:rPr>
              <w:t>(KCP 2.8.5.2.1)</w:t>
            </w:r>
          </w:p>
        </w:tc>
        <w:tc>
          <w:tcPr>
            <w:tcW w:w="3710" w:type="pct"/>
            <w:gridSpan w:val="6"/>
            <w:shd w:val="clear" w:color="auto" w:fill="auto"/>
          </w:tcPr>
          <w:p w14:paraId="3CEDF327"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0F95E514" w14:textId="0D4F4BE2" w:rsidR="00B76B51" w:rsidRPr="00840D6B" w:rsidRDefault="00B76B51" w:rsidP="00B76B51">
            <w:pPr>
              <w:pStyle w:val="RepTable"/>
              <w:rPr>
                <w:sz w:val="18"/>
                <w:szCs w:val="18"/>
              </w:rPr>
            </w:pPr>
            <w:r w:rsidRPr="00840D6B">
              <w:rPr>
                <w:sz w:val="18"/>
                <w:szCs w:val="18"/>
              </w:rPr>
              <w:t>-</w:t>
            </w:r>
          </w:p>
        </w:tc>
      </w:tr>
      <w:tr w:rsidR="00B76B51" w:rsidRPr="00840D6B" w14:paraId="1E44505C" w14:textId="77777777" w:rsidTr="00DD1E27">
        <w:tc>
          <w:tcPr>
            <w:tcW w:w="680" w:type="pct"/>
            <w:shd w:val="clear" w:color="auto" w:fill="auto"/>
          </w:tcPr>
          <w:p w14:paraId="08BF8288" w14:textId="77777777" w:rsidR="00B76B51" w:rsidRPr="00840D6B" w:rsidRDefault="00B76B51" w:rsidP="00B76B51">
            <w:pPr>
              <w:pStyle w:val="RepTable"/>
              <w:rPr>
                <w:sz w:val="18"/>
                <w:szCs w:val="18"/>
              </w:rPr>
            </w:pPr>
            <w:r w:rsidRPr="00840D6B">
              <w:rPr>
                <w:sz w:val="18"/>
                <w:szCs w:val="18"/>
              </w:rPr>
              <w:t>Particle size of dust</w:t>
            </w:r>
          </w:p>
          <w:p w14:paraId="35FF52B4" w14:textId="77777777" w:rsidR="00B76B51" w:rsidRPr="00840D6B" w:rsidRDefault="00B76B51" w:rsidP="00B76B51">
            <w:pPr>
              <w:pStyle w:val="RepTable"/>
              <w:rPr>
                <w:sz w:val="18"/>
                <w:szCs w:val="18"/>
              </w:rPr>
            </w:pPr>
            <w:r w:rsidRPr="00840D6B">
              <w:rPr>
                <w:sz w:val="18"/>
                <w:szCs w:val="18"/>
              </w:rPr>
              <w:t>(KCP 2.8.5.2.2)</w:t>
            </w:r>
          </w:p>
        </w:tc>
        <w:tc>
          <w:tcPr>
            <w:tcW w:w="3710" w:type="pct"/>
            <w:gridSpan w:val="6"/>
            <w:shd w:val="clear" w:color="auto" w:fill="auto"/>
          </w:tcPr>
          <w:p w14:paraId="1F149F2E"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752B6EBD" w14:textId="361EC304" w:rsidR="00B76B51" w:rsidRPr="00840D6B" w:rsidRDefault="00B76B51" w:rsidP="00B76B51">
            <w:pPr>
              <w:pStyle w:val="RepTable"/>
              <w:rPr>
                <w:sz w:val="18"/>
                <w:szCs w:val="18"/>
              </w:rPr>
            </w:pPr>
            <w:r w:rsidRPr="00840D6B">
              <w:rPr>
                <w:sz w:val="18"/>
                <w:szCs w:val="18"/>
              </w:rPr>
              <w:t>-</w:t>
            </w:r>
          </w:p>
        </w:tc>
      </w:tr>
      <w:tr w:rsidR="00B76B51" w:rsidRPr="00840D6B" w14:paraId="79DEAF9D" w14:textId="77777777" w:rsidTr="00DD1E27">
        <w:tc>
          <w:tcPr>
            <w:tcW w:w="680" w:type="pct"/>
            <w:shd w:val="clear" w:color="auto" w:fill="auto"/>
          </w:tcPr>
          <w:p w14:paraId="3DCB8B1A" w14:textId="77777777" w:rsidR="00B76B51" w:rsidRPr="00840D6B" w:rsidRDefault="00B76B51" w:rsidP="00B76B51">
            <w:pPr>
              <w:pStyle w:val="RepTable"/>
              <w:rPr>
                <w:sz w:val="18"/>
                <w:szCs w:val="18"/>
              </w:rPr>
            </w:pPr>
            <w:r w:rsidRPr="00840D6B">
              <w:rPr>
                <w:sz w:val="18"/>
                <w:szCs w:val="18"/>
              </w:rPr>
              <w:t xml:space="preserve">Attrition </w:t>
            </w:r>
          </w:p>
          <w:p w14:paraId="44A42855" w14:textId="77777777" w:rsidR="00B76B51" w:rsidRPr="00840D6B" w:rsidRDefault="00B76B51" w:rsidP="00B76B51">
            <w:pPr>
              <w:pStyle w:val="RepTable"/>
              <w:rPr>
                <w:sz w:val="18"/>
                <w:szCs w:val="18"/>
              </w:rPr>
            </w:pPr>
            <w:r w:rsidRPr="00840D6B">
              <w:rPr>
                <w:sz w:val="18"/>
                <w:szCs w:val="18"/>
              </w:rPr>
              <w:t>(KCP 2.8.5.3)</w:t>
            </w:r>
          </w:p>
        </w:tc>
        <w:tc>
          <w:tcPr>
            <w:tcW w:w="3710" w:type="pct"/>
            <w:gridSpan w:val="6"/>
            <w:shd w:val="clear" w:color="auto" w:fill="auto"/>
          </w:tcPr>
          <w:p w14:paraId="68AC0E15"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2BA5273A" w14:textId="552C46D8" w:rsidR="00B76B51" w:rsidRPr="00840D6B" w:rsidRDefault="00B76B51" w:rsidP="00B76B51">
            <w:pPr>
              <w:pStyle w:val="RepTable"/>
              <w:rPr>
                <w:sz w:val="18"/>
                <w:szCs w:val="18"/>
              </w:rPr>
            </w:pPr>
            <w:r w:rsidRPr="00840D6B">
              <w:rPr>
                <w:sz w:val="18"/>
                <w:szCs w:val="18"/>
              </w:rPr>
              <w:t>-</w:t>
            </w:r>
          </w:p>
        </w:tc>
      </w:tr>
      <w:tr w:rsidR="00B76B51" w:rsidRPr="00840D6B" w14:paraId="3ED09004" w14:textId="77777777" w:rsidTr="00DD1E27">
        <w:tc>
          <w:tcPr>
            <w:tcW w:w="680" w:type="pct"/>
            <w:shd w:val="clear" w:color="auto" w:fill="auto"/>
          </w:tcPr>
          <w:p w14:paraId="6F04082D" w14:textId="77777777" w:rsidR="00B76B51" w:rsidRPr="00840D6B" w:rsidRDefault="00B76B51" w:rsidP="00B76B51">
            <w:pPr>
              <w:pStyle w:val="RepTable"/>
              <w:rPr>
                <w:sz w:val="18"/>
                <w:szCs w:val="18"/>
              </w:rPr>
            </w:pPr>
            <w:r w:rsidRPr="00840D6B">
              <w:rPr>
                <w:sz w:val="18"/>
                <w:szCs w:val="18"/>
              </w:rPr>
              <w:t>Hardness and integrity</w:t>
            </w:r>
          </w:p>
          <w:p w14:paraId="08BAA727" w14:textId="77777777" w:rsidR="00B76B51" w:rsidRPr="00840D6B" w:rsidRDefault="00B76B51" w:rsidP="00B76B51">
            <w:pPr>
              <w:pStyle w:val="RepTable"/>
              <w:rPr>
                <w:sz w:val="18"/>
                <w:szCs w:val="18"/>
              </w:rPr>
            </w:pPr>
            <w:r w:rsidRPr="00840D6B">
              <w:rPr>
                <w:sz w:val="18"/>
                <w:szCs w:val="18"/>
              </w:rPr>
              <w:t>(KCP 2.8.5.4)</w:t>
            </w:r>
          </w:p>
        </w:tc>
        <w:tc>
          <w:tcPr>
            <w:tcW w:w="3710" w:type="pct"/>
            <w:gridSpan w:val="6"/>
            <w:shd w:val="clear" w:color="auto" w:fill="auto"/>
          </w:tcPr>
          <w:p w14:paraId="7BAB3FEE"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73C09993" w14:textId="1EA6B6DF" w:rsidR="00B76B51" w:rsidRPr="00840D6B" w:rsidRDefault="00B76B51" w:rsidP="00B76B51">
            <w:pPr>
              <w:pStyle w:val="RepTable"/>
              <w:rPr>
                <w:sz w:val="18"/>
                <w:szCs w:val="18"/>
              </w:rPr>
            </w:pPr>
            <w:r w:rsidRPr="00840D6B">
              <w:rPr>
                <w:sz w:val="18"/>
                <w:szCs w:val="18"/>
              </w:rPr>
              <w:t>-</w:t>
            </w:r>
          </w:p>
        </w:tc>
      </w:tr>
      <w:tr w:rsidR="00B76B51" w:rsidRPr="00840D6B" w14:paraId="075DB397" w14:textId="77777777" w:rsidTr="00DD1E27">
        <w:tc>
          <w:tcPr>
            <w:tcW w:w="680" w:type="pct"/>
            <w:shd w:val="clear" w:color="auto" w:fill="auto"/>
          </w:tcPr>
          <w:p w14:paraId="6231CDC8" w14:textId="77777777" w:rsidR="00B76B51" w:rsidRPr="00840D6B" w:rsidRDefault="00B76B51" w:rsidP="00B76B51">
            <w:pPr>
              <w:pStyle w:val="RepTable"/>
              <w:rPr>
                <w:sz w:val="18"/>
                <w:szCs w:val="18"/>
              </w:rPr>
            </w:pPr>
            <w:r w:rsidRPr="00840D6B">
              <w:rPr>
                <w:sz w:val="18"/>
                <w:szCs w:val="18"/>
              </w:rPr>
              <w:t>Emulsifiability</w:t>
            </w:r>
          </w:p>
          <w:p w14:paraId="2BB053D0" w14:textId="77777777" w:rsidR="00B76B51" w:rsidRPr="00840D6B" w:rsidRDefault="00B76B51" w:rsidP="00B76B51">
            <w:pPr>
              <w:pStyle w:val="RepTable"/>
              <w:rPr>
                <w:sz w:val="18"/>
                <w:szCs w:val="18"/>
              </w:rPr>
            </w:pPr>
            <w:r w:rsidRPr="00840D6B">
              <w:rPr>
                <w:sz w:val="18"/>
                <w:szCs w:val="18"/>
              </w:rPr>
              <w:t>(KCP 2.8.6.1)</w:t>
            </w:r>
          </w:p>
        </w:tc>
        <w:tc>
          <w:tcPr>
            <w:tcW w:w="3710" w:type="pct"/>
            <w:gridSpan w:val="6"/>
            <w:shd w:val="clear" w:color="auto" w:fill="auto"/>
          </w:tcPr>
          <w:p w14:paraId="268C2A75"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6A458073" w14:textId="7CC239C9" w:rsidR="00B76B51" w:rsidRPr="00840D6B" w:rsidRDefault="00B76B51" w:rsidP="00B76B51">
            <w:pPr>
              <w:pStyle w:val="RepTable"/>
              <w:rPr>
                <w:sz w:val="18"/>
                <w:szCs w:val="18"/>
              </w:rPr>
            </w:pPr>
            <w:r w:rsidRPr="00840D6B">
              <w:rPr>
                <w:sz w:val="18"/>
                <w:szCs w:val="18"/>
              </w:rPr>
              <w:t>-</w:t>
            </w:r>
          </w:p>
        </w:tc>
      </w:tr>
      <w:tr w:rsidR="00B76B51" w:rsidRPr="00840D6B" w14:paraId="580C0AEE" w14:textId="77777777" w:rsidTr="00DD1E27">
        <w:tc>
          <w:tcPr>
            <w:tcW w:w="680" w:type="pct"/>
            <w:shd w:val="clear" w:color="auto" w:fill="auto"/>
          </w:tcPr>
          <w:p w14:paraId="30BF6C57" w14:textId="77777777" w:rsidR="00B76B51" w:rsidRPr="00840D6B" w:rsidRDefault="00B76B51" w:rsidP="00B76B51">
            <w:pPr>
              <w:pStyle w:val="RepTable"/>
              <w:rPr>
                <w:sz w:val="18"/>
                <w:szCs w:val="18"/>
              </w:rPr>
            </w:pPr>
            <w:r w:rsidRPr="00840D6B">
              <w:rPr>
                <w:sz w:val="18"/>
                <w:szCs w:val="18"/>
              </w:rPr>
              <w:t>Emulsion stability</w:t>
            </w:r>
          </w:p>
          <w:p w14:paraId="3AAC2032" w14:textId="77777777" w:rsidR="00B76B51" w:rsidRPr="00840D6B" w:rsidRDefault="00B76B51" w:rsidP="00B76B51">
            <w:pPr>
              <w:pStyle w:val="RepTable"/>
              <w:rPr>
                <w:sz w:val="18"/>
                <w:szCs w:val="18"/>
              </w:rPr>
            </w:pPr>
            <w:r w:rsidRPr="00840D6B">
              <w:rPr>
                <w:sz w:val="18"/>
                <w:szCs w:val="18"/>
              </w:rPr>
              <w:t>(KCP 2.8.6.2)</w:t>
            </w:r>
          </w:p>
        </w:tc>
        <w:tc>
          <w:tcPr>
            <w:tcW w:w="3710" w:type="pct"/>
            <w:gridSpan w:val="6"/>
            <w:shd w:val="clear" w:color="auto" w:fill="auto"/>
          </w:tcPr>
          <w:p w14:paraId="785BE8CA"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78FE8A49" w14:textId="422FDDBD" w:rsidR="00B76B51" w:rsidRPr="00840D6B" w:rsidRDefault="00B76B51" w:rsidP="00B76B51">
            <w:pPr>
              <w:pStyle w:val="RepTable"/>
              <w:rPr>
                <w:sz w:val="18"/>
                <w:szCs w:val="18"/>
              </w:rPr>
            </w:pPr>
            <w:r w:rsidRPr="00840D6B">
              <w:rPr>
                <w:sz w:val="18"/>
                <w:szCs w:val="18"/>
              </w:rPr>
              <w:t>-</w:t>
            </w:r>
          </w:p>
        </w:tc>
      </w:tr>
      <w:tr w:rsidR="00B76B51" w:rsidRPr="00840D6B" w14:paraId="0E1CCF60" w14:textId="77777777" w:rsidTr="00DD1E27">
        <w:tc>
          <w:tcPr>
            <w:tcW w:w="680" w:type="pct"/>
            <w:shd w:val="clear" w:color="auto" w:fill="auto"/>
          </w:tcPr>
          <w:p w14:paraId="610C2267" w14:textId="77777777" w:rsidR="00B76B51" w:rsidRPr="00840D6B" w:rsidRDefault="00B76B51" w:rsidP="00B76B51">
            <w:pPr>
              <w:pStyle w:val="RepTable"/>
              <w:rPr>
                <w:sz w:val="18"/>
                <w:szCs w:val="18"/>
              </w:rPr>
            </w:pPr>
            <w:r w:rsidRPr="00840D6B">
              <w:rPr>
                <w:sz w:val="18"/>
                <w:szCs w:val="18"/>
              </w:rPr>
              <w:t>Re-emulsifiability</w:t>
            </w:r>
          </w:p>
          <w:p w14:paraId="2990B05F" w14:textId="77777777" w:rsidR="00B76B51" w:rsidRPr="00840D6B" w:rsidRDefault="00B76B51" w:rsidP="00B76B51">
            <w:pPr>
              <w:pStyle w:val="RepTable"/>
              <w:rPr>
                <w:sz w:val="18"/>
                <w:szCs w:val="18"/>
              </w:rPr>
            </w:pPr>
            <w:r w:rsidRPr="00840D6B">
              <w:rPr>
                <w:sz w:val="18"/>
                <w:szCs w:val="18"/>
              </w:rPr>
              <w:t>(KCP 2.8.6.3)</w:t>
            </w:r>
          </w:p>
        </w:tc>
        <w:tc>
          <w:tcPr>
            <w:tcW w:w="3710" w:type="pct"/>
            <w:gridSpan w:val="6"/>
            <w:shd w:val="clear" w:color="auto" w:fill="auto"/>
          </w:tcPr>
          <w:p w14:paraId="2ECAF605" w14:textId="77777777" w:rsidR="00B76B51" w:rsidRPr="00840D6B" w:rsidRDefault="00B76B51" w:rsidP="00B76B51">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3B4CD890" w14:textId="415A701B" w:rsidR="00B76B51" w:rsidRPr="00840D6B" w:rsidRDefault="00B76B51" w:rsidP="00B76B51">
            <w:pPr>
              <w:pStyle w:val="RepTable"/>
              <w:rPr>
                <w:sz w:val="18"/>
                <w:szCs w:val="18"/>
              </w:rPr>
            </w:pPr>
            <w:r w:rsidRPr="00840D6B">
              <w:rPr>
                <w:sz w:val="18"/>
                <w:szCs w:val="18"/>
              </w:rPr>
              <w:t>-</w:t>
            </w:r>
          </w:p>
        </w:tc>
      </w:tr>
      <w:tr w:rsidR="00B76B51" w:rsidRPr="00840D6B" w14:paraId="06A6AFDA" w14:textId="77777777" w:rsidTr="00DD1E27">
        <w:tc>
          <w:tcPr>
            <w:tcW w:w="680" w:type="pct"/>
            <w:shd w:val="clear" w:color="auto" w:fill="auto"/>
          </w:tcPr>
          <w:p w14:paraId="024C5F29" w14:textId="77777777" w:rsidR="00B76B51" w:rsidRPr="00840D6B" w:rsidRDefault="00B76B51" w:rsidP="00B76B51">
            <w:pPr>
              <w:pStyle w:val="RepTable"/>
              <w:rPr>
                <w:sz w:val="18"/>
                <w:szCs w:val="18"/>
              </w:rPr>
            </w:pPr>
            <w:r w:rsidRPr="00840D6B">
              <w:rPr>
                <w:sz w:val="18"/>
                <w:szCs w:val="18"/>
              </w:rPr>
              <w:t>Flowability</w:t>
            </w:r>
          </w:p>
          <w:p w14:paraId="46EB4DBC" w14:textId="77777777" w:rsidR="00B76B51" w:rsidRPr="00840D6B" w:rsidRDefault="00B76B51" w:rsidP="00B76B51">
            <w:pPr>
              <w:pStyle w:val="RepTable"/>
              <w:rPr>
                <w:sz w:val="18"/>
                <w:szCs w:val="18"/>
              </w:rPr>
            </w:pPr>
            <w:r w:rsidRPr="00840D6B">
              <w:rPr>
                <w:sz w:val="18"/>
                <w:szCs w:val="18"/>
              </w:rPr>
              <w:t>(KCP 2.8.7.1)</w:t>
            </w:r>
          </w:p>
        </w:tc>
        <w:tc>
          <w:tcPr>
            <w:tcW w:w="3710" w:type="pct"/>
            <w:gridSpan w:val="6"/>
            <w:shd w:val="clear" w:color="auto" w:fill="auto"/>
          </w:tcPr>
          <w:p w14:paraId="4C11F4B9" w14:textId="77777777" w:rsidR="00B76B51" w:rsidRPr="00840D6B" w:rsidRDefault="00B76B51" w:rsidP="00B76B51">
            <w:pPr>
              <w:pStyle w:val="RepTable"/>
              <w:rPr>
                <w:sz w:val="18"/>
                <w:szCs w:val="18"/>
              </w:rPr>
            </w:pPr>
            <w:r w:rsidRPr="00840D6B">
              <w:rPr>
                <w:sz w:val="18"/>
                <w:szCs w:val="18"/>
              </w:rPr>
              <w:t>This data requirement does not apply to this formulation type.</w:t>
            </w:r>
          </w:p>
        </w:tc>
        <w:tc>
          <w:tcPr>
            <w:tcW w:w="610" w:type="pct"/>
            <w:shd w:val="clear" w:color="auto" w:fill="D9D9D9"/>
          </w:tcPr>
          <w:p w14:paraId="67E63C5D" w14:textId="458B8A7C" w:rsidR="00B76B51" w:rsidRPr="00840D6B" w:rsidRDefault="00B76B51" w:rsidP="00B76B51">
            <w:pPr>
              <w:pStyle w:val="RepTable"/>
              <w:rPr>
                <w:sz w:val="18"/>
                <w:szCs w:val="18"/>
              </w:rPr>
            </w:pPr>
            <w:r w:rsidRPr="00840D6B">
              <w:rPr>
                <w:sz w:val="18"/>
                <w:szCs w:val="18"/>
              </w:rPr>
              <w:t>-</w:t>
            </w:r>
          </w:p>
        </w:tc>
      </w:tr>
      <w:tr w:rsidR="001D4070" w:rsidRPr="00840D6B" w14:paraId="4B5E4CAE" w14:textId="77777777" w:rsidTr="00DD1E27">
        <w:tc>
          <w:tcPr>
            <w:tcW w:w="680" w:type="pct"/>
            <w:vMerge w:val="restart"/>
            <w:shd w:val="clear" w:color="auto" w:fill="auto"/>
          </w:tcPr>
          <w:p w14:paraId="43B4FF88" w14:textId="77777777" w:rsidR="001D4070" w:rsidRPr="00840D6B" w:rsidRDefault="001D4070" w:rsidP="00B76B51">
            <w:pPr>
              <w:pStyle w:val="RepTable"/>
              <w:rPr>
                <w:sz w:val="18"/>
                <w:szCs w:val="18"/>
              </w:rPr>
            </w:pPr>
            <w:r w:rsidRPr="00840D6B">
              <w:rPr>
                <w:sz w:val="18"/>
                <w:szCs w:val="18"/>
              </w:rPr>
              <w:t>Pourability</w:t>
            </w:r>
          </w:p>
          <w:p w14:paraId="11BBED3C" w14:textId="77777777" w:rsidR="001D4070" w:rsidRPr="00840D6B" w:rsidRDefault="001D4070" w:rsidP="00B76B51">
            <w:pPr>
              <w:pStyle w:val="RepTable"/>
              <w:rPr>
                <w:sz w:val="18"/>
                <w:szCs w:val="18"/>
              </w:rPr>
            </w:pPr>
            <w:r w:rsidRPr="00840D6B">
              <w:rPr>
                <w:sz w:val="18"/>
                <w:szCs w:val="18"/>
              </w:rPr>
              <w:t>(KCP 2.8.7.2)</w:t>
            </w:r>
          </w:p>
        </w:tc>
        <w:tc>
          <w:tcPr>
            <w:tcW w:w="616" w:type="pct"/>
            <w:shd w:val="clear" w:color="auto" w:fill="auto"/>
          </w:tcPr>
          <w:p w14:paraId="7188CEB1" w14:textId="77777777" w:rsidR="001D4070" w:rsidRPr="00840D6B" w:rsidRDefault="001D4070" w:rsidP="00B76B51">
            <w:pPr>
              <w:pStyle w:val="RepTable"/>
              <w:rPr>
                <w:sz w:val="18"/>
                <w:szCs w:val="18"/>
              </w:rPr>
            </w:pPr>
            <w:r w:rsidRPr="00840D6B">
              <w:rPr>
                <w:sz w:val="18"/>
                <w:szCs w:val="18"/>
              </w:rPr>
              <w:t xml:space="preserve">CIPAC MT 148 </w:t>
            </w:r>
          </w:p>
        </w:tc>
        <w:tc>
          <w:tcPr>
            <w:tcW w:w="683" w:type="pct"/>
            <w:gridSpan w:val="2"/>
            <w:shd w:val="clear" w:color="auto" w:fill="auto"/>
          </w:tcPr>
          <w:p w14:paraId="286E4979" w14:textId="77777777" w:rsidR="001D4070" w:rsidRPr="00840D6B" w:rsidRDefault="001D4070" w:rsidP="00B76B51">
            <w:pPr>
              <w:pStyle w:val="RepTable"/>
              <w:rPr>
                <w:sz w:val="18"/>
                <w:szCs w:val="18"/>
              </w:rPr>
            </w:pPr>
            <w:r w:rsidRPr="00840D6B">
              <w:rPr>
                <w:sz w:val="18"/>
                <w:szCs w:val="18"/>
              </w:rPr>
              <w:t>Prothioconazole 150 g/L + Azoxystrobin 150 g/L SC, CA3642</w:t>
            </w:r>
          </w:p>
          <w:p w14:paraId="2A057376" w14:textId="77777777" w:rsidR="001D4070" w:rsidRPr="00840D6B" w:rsidRDefault="001D4070" w:rsidP="00B76B51">
            <w:pPr>
              <w:pStyle w:val="RepTable"/>
              <w:rPr>
                <w:sz w:val="18"/>
                <w:szCs w:val="18"/>
              </w:rPr>
            </w:pPr>
            <w:r w:rsidRPr="00840D6B">
              <w:rPr>
                <w:sz w:val="18"/>
                <w:szCs w:val="18"/>
              </w:rPr>
              <w:t>(batch A20026, purity 154.83 g/L for Azoxystrobin, 152.30 g/L</w:t>
            </w:r>
            <w:r w:rsidRPr="00840D6B" w:rsidDel="007F1C03">
              <w:rPr>
                <w:sz w:val="18"/>
                <w:szCs w:val="18"/>
              </w:rPr>
              <w:t xml:space="preserve"> </w:t>
            </w:r>
            <w:r w:rsidRPr="00840D6B">
              <w:rPr>
                <w:sz w:val="18"/>
                <w:szCs w:val="18"/>
              </w:rPr>
              <w:t>for prothioconazole)</w:t>
            </w:r>
          </w:p>
        </w:tc>
        <w:tc>
          <w:tcPr>
            <w:tcW w:w="1612" w:type="pct"/>
            <w:shd w:val="clear" w:color="auto" w:fill="auto"/>
          </w:tcPr>
          <w:p w14:paraId="2E2B3ACD" w14:textId="77777777" w:rsidR="001D4070" w:rsidRPr="00840D6B" w:rsidRDefault="001D4070" w:rsidP="00B76B51">
            <w:pPr>
              <w:pStyle w:val="NormalnyWeb"/>
              <w:jc w:val="left"/>
              <w:rPr>
                <w:sz w:val="18"/>
                <w:szCs w:val="18"/>
              </w:rPr>
            </w:pPr>
            <w:r w:rsidRPr="00840D6B">
              <w:rPr>
                <w:b/>
                <w:bCs/>
                <w:color w:val="000000"/>
                <w:sz w:val="18"/>
                <w:szCs w:val="18"/>
              </w:rPr>
              <w:t>Initial measurements/Before storage:</w:t>
            </w:r>
          </w:p>
          <w:p w14:paraId="4B7BA882" w14:textId="77777777" w:rsidR="001D4070" w:rsidRPr="00840D6B" w:rsidRDefault="001D4070" w:rsidP="00B76B51">
            <w:pPr>
              <w:pStyle w:val="RepTable"/>
              <w:rPr>
                <w:sz w:val="18"/>
                <w:szCs w:val="18"/>
              </w:rPr>
            </w:pPr>
            <w:r w:rsidRPr="00840D6B">
              <w:rPr>
                <w:sz w:val="18"/>
                <w:szCs w:val="18"/>
              </w:rPr>
              <w:t>Mean residue = 2.57%</w:t>
            </w:r>
          </w:p>
          <w:p w14:paraId="61FC5B7E" w14:textId="77777777" w:rsidR="001D4070" w:rsidRPr="00840D6B" w:rsidRDefault="001D4070" w:rsidP="00B76B51">
            <w:pPr>
              <w:pStyle w:val="RepTable"/>
              <w:rPr>
                <w:sz w:val="18"/>
                <w:szCs w:val="18"/>
              </w:rPr>
            </w:pPr>
          </w:p>
          <w:p w14:paraId="294EC991" w14:textId="77777777" w:rsidR="001D4070" w:rsidRPr="00840D6B" w:rsidRDefault="001D4070" w:rsidP="00B76B51">
            <w:pPr>
              <w:pStyle w:val="NormalnyWeb"/>
              <w:jc w:val="left"/>
              <w:rPr>
                <w:sz w:val="18"/>
                <w:szCs w:val="18"/>
              </w:rPr>
            </w:pPr>
            <w:r w:rsidRPr="00840D6B">
              <w:rPr>
                <w:b/>
                <w:bCs/>
                <w:color w:val="000000"/>
                <w:sz w:val="18"/>
                <w:szCs w:val="18"/>
              </w:rPr>
              <w:t>After 14 days of storage at 54°C ± 2°C:</w:t>
            </w:r>
          </w:p>
          <w:p w14:paraId="4E977C84" w14:textId="77777777" w:rsidR="001D4070" w:rsidRPr="00840D6B" w:rsidRDefault="001D4070" w:rsidP="00B76B51">
            <w:pPr>
              <w:pStyle w:val="RepTable"/>
              <w:rPr>
                <w:sz w:val="18"/>
                <w:szCs w:val="18"/>
              </w:rPr>
            </w:pPr>
            <w:r w:rsidRPr="00840D6B">
              <w:rPr>
                <w:sz w:val="18"/>
                <w:szCs w:val="18"/>
              </w:rPr>
              <w:t>Mean residue = 4.13%</w:t>
            </w:r>
          </w:p>
          <w:p w14:paraId="2490C0AD" w14:textId="77777777" w:rsidR="001D4070" w:rsidRPr="00840D6B" w:rsidRDefault="001D4070" w:rsidP="00B76B51">
            <w:pPr>
              <w:pStyle w:val="RepTable"/>
              <w:rPr>
                <w:sz w:val="18"/>
                <w:szCs w:val="18"/>
              </w:rPr>
            </w:pPr>
          </w:p>
        </w:tc>
        <w:tc>
          <w:tcPr>
            <w:tcW w:w="180" w:type="pct"/>
            <w:shd w:val="clear" w:color="auto" w:fill="auto"/>
          </w:tcPr>
          <w:p w14:paraId="603C75D4" w14:textId="77777777" w:rsidR="001D4070" w:rsidRPr="00840D6B" w:rsidRDefault="001D4070" w:rsidP="00B76B51">
            <w:pPr>
              <w:pStyle w:val="RepTable"/>
              <w:jc w:val="center"/>
              <w:rPr>
                <w:sz w:val="18"/>
                <w:szCs w:val="18"/>
              </w:rPr>
            </w:pPr>
            <w:r w:rsidRPr="00840D6B">
              <w:rPr>
                <w:sz w:val="18"/>
                <w:szCs w:val="18"/>
              </w:rPr>
              <w:t>Y</w:t>
            </w:r>
          </w:p>
        </w:tc>
        <w:tc>
          <w:tcPr>
            <w:tcW w:w="619" w:type="pct"/>
            <w:shd w:val="clear" w:color="auto" w:fill="auto"/>
          </w:tcPr>
          <w:p w14:paraId="0A811CB6" w14:textId="77777777" w:rsidR="001D4070" w:rsidRPr="00840D6B" w:rsidRDefault="001D4070" w:rsidP="00B76B51">
            <w:pPr>
              <w:pStyle w:val="RepTable"/>
              <w:rPr>
                <w:sz w:val="18"/>
                <w:szCs w:val="18"/>
              </w:rPr>
            </w:pPr>
            <w:r w:rsidRPr="00840D6B">
              <w:rPr>
                <w:sz w:val="18"/>
                <w:szCs w:val="18"/>
              </w:rPr>
              <w:t>KCP 2.1/01</w:t>
            </w:r>
          </w:p>
          <w:p w14:paraId="16372BAA" w14:textId="77777777" w:rsidR="001D4070" w:rsidRPr="00840D6B" w:rsidRDefault="001D4070" w:rsidP="00B76B51">
            <w:pPr>
              <w:pStyle w:val="RepTable"/>
              <w:rPr>
                <w:sz w:val="18"/>
                <w:szCs w:val="18"/>
              </w:rPr>
            </w:pPr>
            <w:r w:rsidRPr="00840D6B">
              <w:rPr>
                <w:sz w:val="18"/>
                <w:szCs w:val="18"/>
              </w:rPr>
              <w:t>Wang, Q., 2022</w:t>
            </w:r>
          </w:p>
          <w:p w14:paraId="5D92DF6A" w14:textId="77777777" w:rsidR="001D4070" w:rsidRPr="00840D6B" w:rsidRDefault="001D4070" w:rsidP="00B76B51">
            <w:pPr>
              <w:pStyle w:val="RepTable"/>
              <w:rPr>
                <w:sz w:val="18"/>
                <w:szCs w:val="18"/>
              </w:rPr>
            </w:pPr>
            <w:r w:rsidRPr="00840D6B">
              <w:rPr>
                <w:sz w:val="18"/>
                <w:szCs w:val="18"/>
              </w:rPr>
              <w:t>Report no.: ABC-2021-019</w:t>
            </w:r>
          </w:p>
          <w:p w14:paraId="6691CA5C" w14:textId="77777777" w:rsidR="001D4070" w:rsidRPr="00840D6B" w:rsidRDefault="001D4070" w:rsidP="00B76B51">
            <w:pPr>
              <w:pStyle w:val="RepTable"/>
              <w:rPr>
                <w:sz w:val="18"/>
                <w:szCs w:val="18"/>
              </w:rPr>
            </w:pPr>
          </w:p>
        </w:tc>
        <w:tc>
          <w:tcPr>
            <w:tcW w:w="610" w:type="pct"/>
            <w:shd w:val="clear" w:color="auto" w:fill="D9D9D9"/>
          </w:tcPr>
          <w:p w14:paraId="020D17FF" w14:textId="5EF90ADB" w:rsidR="001D4070" w:rsidRPr="00840D6B" w:rsidRDefault="001D4070" w:rsidP="00B76B51">
            <w:pPr>
              <w:pStyle w:val="RepTable"/>
              <w:rPr>
                <w:sz w:val="18"/>
                <w:szCs w:val="18"/>
              </w:rPr>
            </w:pPr>
            <w:r w:rsidRPr="00840D6B">
              <w:rPr>
                <w:sz w:val="18"/>
                <w:szCs w:val="18"/>
              </w:rPr>
              <w:t>Accepted.</w:t>
            </w:r>
          </w:p>
        </w:tc>
      </w:tr>
      <w:tr w:rsidR="001D4070" w:rsidRPr="00840D6B" w14:paraId="4330B7D7" w14:textId="77777777" w:rsidTr="00DD1E27">
        <w:tc>
          <w:tcPr>
            <w:tcW w:w="680" w:type="pct"/>
            <w:vMerge/>
            <w:shd w:val="clear" w:color="auto" w:fill="auto"/>
          </w:tcPr>
          <w:p w14:paraId="2C502CDA" w14:textId="77777777" w:rsidR="001D4070" w:rsidRPr="00840D6B" w:rsidRDefault="001D4070" w:rsidP="001D4070">
            <w:pPr>
              <w:pStyle w:val="RepTable"/>
              <w:rPr>
                <w:sz w:val="18"/>
                <w:szCs w:val="18"/>
              </w:rPr>
            </w:pPr>
          </w:p>
        </w:tc>
        <w:tc>
          <w:tcPr>
            <w:tcW w:w="616" w:type="pct"/>
            <w:shd w:val="clear" w:color="auto" w:fill="auto"/>
          </w:tcPr>
          <w:p w14:paraId="1AD583CF" w14:textId="103D810A" w:rsidR="001D4070" w:rsidRPr="00840D6B" w:rsidRDefault="001D4070" w:rsidP="001D4070">
            <w:pPr>
              <w:pStyle w:val="RepTable"/>
              <w:rPr>
                <w:sz w:val="18"/>
                <w:szCs w:val="18"/>
                <w:highlight w:val="yellow"/>
              </w:rPr>
            </w:pPr>
            <w:r w:rsidRPr="00840D6B">
              <w:rPr>
                <w:sz w:val="18"/>
                <w:szCs w:val="18"/>
                <w:highlight w:val="yellow"/>
              </w:rPr>
              <w:t xml:space="preserve">CIPAC MT 148 </w:t>
            </w:r>
          </w:p>
        </w:tc>
        <w:tc>
          <w:tcPr>
            <w:tcW w:w="683" w:type="pct"/>
            <w:gridSpan w:val="2"/>
            <w:shd w:val="clear" w:color="auto" w:fill="auto"/>
          </w:tcPr>
          <w:p w14:paraId="228C0C24" w14:textId="77777777" w:rsidR="001D4070" w:rsidRPr="00840D6B" w:rsidRDefault="001D4070" w:rsidP="001D4070">
            <w:pPr>
              <w:pStyle w:val="RepTable"/>
              <w:rPr>
                <w:sz w:val="18"/>
                <w:szCs w:val="18"/>
                <w:highlight w:val="yellow"/>
              </w:rPr>
            </w:pPr>
            <w:r w:rsidRPr="00840D6B">
              <w:rPr>
                <w:sz w:val="18"/>
                <w:szCs w:val="18"/>
                <w:highlight w:val="yellow"/>
              </w:rPr>
              <w:t>Prothioconazole 150 g/L + Azoxystrobin 150 g/L SC, CA3642</w:t>
            </w:r>
          </w:p>
          <w:p w14:paraId="0C2E6329" w14:textId="71BA91B3" w:rsidR="001D4070" w:rsidRPr="00840D6B" w:rsidRDefault="001D4070" w:rsidP="001D4070">
            <w:pPr>
              <w:pStyle w:val="RepTable"/>
              <w:rPr>
                <w:sz w:val="18"/>
                <w:szCs w:val="18"/>
                <w:highlight w:val="yellow"/>
              </w:rPr>
            </w:pPr>
            <w:r w:rsidRPr="00840D6B">
              <w:rPr>
                <w:sz w:val="18"/>
                <w:szCs w:val="18"/>
                <w:highlight w:val="yellow"/>
              </w:rPr>
              <w:t>(batch A20026, purity 154.83 g/L for Azoxystrobin, 152.30 g/L</w:t>
            </w:r>
            <w:r w:rsidRPr="00840D6B" w:rsidDel="007F1C03">
              <w:rPr>
                <w:sz w:val="18"/>
                <w:szCs w:val="18"/>
                <w:highlight w:val="yellow"/>
              </w:rPr>
              <w:t xml:space="preserve"> </w:t>
            </w:r>
            <w:r w:rsidRPr="00840D6B">
              <w:rPr>
                <w:sz w:val="18"/>
                <w:szCs w:val="18"/>
                <w:highlight w:val="yellow"/>
              </w:rPr>
              <w:t>for prothioconazole)</w:t>
            </w:r>
          </w:p>
        </w:tc>
        <w:tc>
          <w:tcPr>
            <w:tcW w:w="1612" w:type="pct"/>
            <w:shd w:val="clear" w:color="auto" w:fill="auto"/>
          </w:tcPr>
          <w:p w14:paraId="1D746AF4" w14:textId="77777777" w:rsidR="001D4070" w:rsidRPr="00840D6B" w:rsidRDefault="001D4070" w:rsidP="001D4070">
            <w:pPr>
              <w:pStyle w:val="NormalnyWeb"/>
              <w:jc w:val="left"/>
              <w:rPr>
                <w:sz w:val="18"/>
                <w:szCs w:val="18"/>
                <w:highlight w:val="yellow"/>
              </w:rPr>
            </w:pPr>
            <w:r w:rsidRPr="00840D6B">
              <w:rPr>
                <w:b/>
                <w:bCs/>
                <w:color w:val="000000"/>
                <w:sz w:val="18"/>
                <w:szCs w:val="18"/>
                <w:highlight w:val="yellow"/>
              </w:rPr>
              <w:t>Initial measurements/Before storage:</w:t>
            </w:r>
          </w:p>
          <w:p w14:paraId="1637CDE9" w14:textId="77777777" w:rsidR="001D4070" w:rsidRPr="00840D6B" w:rsidRDefault="001D4070" w:rsidP="001D4070">
            <w:pPr>
              <w:pStyle w:val="RepTable"/>
              <w:rPr>
                <w:sz w:val="18"/>
                <w:szCs w:val="18"/>
                <w:highlight w:val="yellow"/>
              </w:rPr>
            </w:pPr>
            <w:r w:rsidRPr="00840D6B">
              <w:rPr>
                <w:sz w:val="18"/>
                <w:szCs w:val="18"/>
                <w:highlight w:val="yellow"/>
              </w:rPr>
              <w:t>Mean residue = 2.57%</w:t>
            </w:r>
          </w:p>
          <w:p w14:paraId="75E3311E" w14:textId="77777777" w:rsidR="001D4070" w:rsidRPr="00840D6B" w:rsidRDefault="001D4070" w:rsidP="001D4070">
            <w:pPr>
              <w:pStyle w:val="RepTable"/>
              <w:rPr>
                <w:sz w:val="18"/>
                <w:szCs w:val="18"/>
                <w:highlight w:val="yellow"/>
              </w:rPr>
            </w:pPr>
          </w:p>
          <w:p w14:paraId="27E0450F" w14:textId="77777777" w:rsidR="001D4070" w:rsidRPr="00840D6B" w:rsidRDefault="001D4070" w:rsidP="001D4070">
            <w:pPr>
              <w:pStyle w:val="NormalnyWeb"/>
              <w:jc w:val="left"/>
              <w:rPr>
                <w:sz w:val="18"/>
                <w:szCs w:val="18"/>
                <w:highlight w:val="yellow"/>
              </w:rPr>
            </w:pPr>
            <w:r w:rsidRPr="00840D6B">
              <w:rPr>
                <w:b/>
                <w:bCs/>
                <w:color w:val="000000"/>
                <w:sz w:val="18"/>
                <w:szCs w:val="18"/>
                <w:highlight w:val="yellow"/>
              </w:rPr>
              <w:t>After 12 months of storage at 20°C ± 2°C:</w:t>
            </w:r>
          </w:p>
          <w:p w14:paraId="61C61F59" w14:textId="77777777" w:rsidR="001D4070" w:rsidRPr="00840D6B" w:rsidRDefault="001D4070" w:rsidP="001D4070">
            <w:pPr>
              <w:pStyle w:val="RepTable"/>
              <w:rPr>
                <w:sz w:val="18"/>
                <w:szCs w:val="18"/>
                <w:highlight w:val="yellow"/>
              </w:rPr>
            </w:pPr>
            <w:r w:rsidRPr="00840D6B">
              <w:rPr>
                <w:sz w:val="18"/>
                <w:szCs w:val="18"/>
                <w:highlight w:val="yellow"/>
              </w:rPr>
              <w:t>Mean residue = 1.84%</w:t>
            </w:r>
          </w:p>
          <w:p w14:paraId="02B1FEF1" w14:textId="77777777" w:rsidR="001D4070" w:rsidRPr="00840D6B" w:rsidRDefault="001D4070" w:rsidP="001D4070">
            <w:pPr>
              <w:pStyle w:val="RepTable"/>
              <w:rPr>
                <w:sz w:val="18"/>
                <w:szCs w:val="18"/>
                <w:highlight w:val="yellow"/>
              </w:rPr>
            </w:pPr>
          </w:p>
          <w:p w14:paraId="018E2172" w14:textId="77777777" w:rsidR="001D4070" w:rsidRPr="00840D6B" w:rsidRDefault="001D4070" w:rsidP="001D4070">
            <w:pPr>
              <w:pStyle w:val="NormalnyWeb"/>
              <w:jc w:val="left"/>
              <w:rPr>
                <w:sz w:val="18"/>
                <w:szCs w:val="18"/>
                <w:highlight w:val="yellow"/>
              </w:rPr>
            </w:pPr>
            <w:r w:rsidRPr="00840D6B">
              <w:rPr>
                <w:b/>
                <w:bCs/>
                <w:color w:val="000000"/>
                <w:sz w:val="18"/>
                <w:szCs w:val="18"/>
                <w:highlight w:val="yellow"/>
              </w:rPr>
              <w:t>After 18 months of storage at 20°C ± 2°C:</w:t>
            </w:r>
          </w:p>
          <w:p w14:paraId="44A5C73E" w14:textId="77777777" w:rsidR="001D4070" w:rsidRPr="00840D6B" w:rsidRDefault="001D4070" w:rsidP="001D4070">
            <w:pPr>
              <w:pStyle w:val="RepTable"/>
              <w:rPr>
                <w:sz w:val="18"/>
                <w:szCs w:val="18"/>
                <w:highlight w:val="yellow"/>
              </w:rPr>
            </w:pPr>
            <w:r w:rsidRPr="00840D6B">
              <w:rPr>
                <w:sz w:val="18"/>
                <w:szCs w:val="18"/>
                <w:highlight w:val="yellow"/>
              </w:rPr>
              <w:t>Mean residue = 2.56%</w:t>
            </w:r>
          </w:p>
          <w:p w14:paraId="26D9622C" w14:textId="77777777" w:rsidR="001D4070" w:rsidRPr="00840D6B" w:rsidRDefault="001D4070" w:rsidP="001D4070">
            <w:pPr>
              <w:pStyle w:val="RepTable"/>
              <w:rPr>
                <w:sz w:val="18"/>
                <w:szCs w:val="18"/>
                <w:highlight w:val="yellow"/>
              </w:rPr>
            </w:pPr>
          </w:p>
          <w:p w14:paraId="7C97F1BF" w14:textId="77777777" w:rsidR="001D4070" w:rsidRPr="00840D6B" w:rsidRDefault="001D4070" w:rsidP="001D4070">
            <w:pPr>
              <w:pStyle w:val="NormalnyWeb"/>
              <w:jc w:val="left"/>
              <w:rPr>
                <w:sz w:val="18"/>
                <w:szCs w:val="18"/>
                <w:highlight w:val="yellow"/>
              </w:rPr>
            </w:pPr>
            <w:r w:rsidRPr="00840D6B">
              <w:rPr>
                <w:b/>
                <w:bCs/>
                <w:color w:val="000000"/>
                <w:sz w:val="18"/>
                <w:szCs w:val="18"/>
                <w:highlight w:val="yellow"/>
              </w:rPr>
              <w:t>After 18 months of storage at 20°C ± 2°C:</w:t>
            </w:r>
          </w:p>
          <w:p w14:paraId="6A9ECFE4" w14:textId="34F3D710" w:rsidR="001D4070" w:rsidRPr="00840D6B" w:rsidRDefault="001D4070" w:rsidP="00EC4E9B">
            <w:pPr>
              <w:pStyle w:val="RepTable"/>
              <w:rPr>
                <w:sz w:val="18"/>
                <w:szCs w:val="18"/>
                <w:highlight w:val="yellow"/>
              </w:rPr>
            </w:pPr>
            <w:r w:rsidRPr="00840D6B">
              <w:rPr>
                <w:sz w:val="18"/>
                <w:szCs w:val="18"/>
                <w:highlight w:val="yellow"/>
              </w:rPr>
              <w:t>Mean residue = 2.39%</w:t>
            </w:r>
          </w:p>
        </w:tc>
        <w:tc>
          <w:tcPr>
            <w:tcW w:w="180" w:type="pct"/>
            <w:shd w:val="clear" w:color="auto" w:fill="auto"/>
          </w:tcPr>
          <w:p w14:paraId="699A6047" w14:textId="73A5AABD" w:rsidR="001D4070" w:rsidRPr="00840D6B" w:rsidRDefault="001D4070" w:rsidP="001D4070">
            <w:pPr>
              <w:pStyle w:val="RepTable"/>
              <w:jc w:val="center"/>
              <w:rPr>
                <w:sz w:val="18"/>
                <w:szCs w:val="18"/>
                <w:highlight w:val="yellow"/>
              </w:rPr>
            </w:pPr>
            <w:r w:rsidRPr="00840D6B">
              <w:rPr>
                <w:sz w:val="18"/>
                <w:szCs w:val="18"/>
                <w:highlight w:val="yellow"/>
              </w:rPr>
              <w:t>Y</w:t>
            </w:r>
          </w:p>
        </w:tc>
        <w:tc>
          <w:tcPr>
            <w:tcW w:w="619" w:type="pct"/>
            <w:shd w:val="clear" w:color="auto" w:fill="auto"/>
          </w:tcPr>
          <w:p w14:paraId="359407FA" w14:textId="77777777" w:rsidR="001D4070" w:rsidRPr="00840D6B" w:rsidRDefault="001D4070" w:rsidP="001D4070">
            <w:pPr>
              <w:pStyle w:val="RepTable"/>
              <w:rPr>
                <w:sz w:val="18"/>
                <w:szCs w:val="18"/>
                <w:highlight w:val="yellow"/>
              </w:rPr>
            </w:pPr>
            <w:r w:rsidRPr="00840D6B">
              <w:rPr>
                <w:sz w:val="18"/>
                <w:szCs w:val="18"/>
                <w:highlight w:val="yellow"/>
              </w:rPr>
              <w:t>KCP 2.7.5/01</w:t>
            </w:r>
          </w:p>
          <w:p w14:paraId="0B02CA48" w14:textId="77777777" w:rsidR="001D4070" w:rsidRPr="00840D6B" w:rsidRDefault="001D4070" w:rsidP="001D4070">
            <w:pPr>
              <w:pStyle w:val="RepTable"/>
              <w:rPr>
                <w:sz w:val="18"/>
                <w:szCs w:val="18"/>
                <w:highlight w:val="yellow"/>
              </w:rPr>
            </w:pPr>
            <w:r w:rsidRPr="00840D6B">
              <w:rPr>
                <w:sz w:val="18"/>
                <w:szCs w:val="18"/>
                <w:highlight w:val="yellow"/>
              </w:rPr>
              <w:t>Wang, Q., 2024</w:t>
            </w:r>
          </w:p>
          <w:p w14:paraId="0516D213" w14:textId="77777777" w:rsidR="001D4070" w:rsidRPr="00840D6B" w:rsidRDefault="001D4070" w:rsidP="001D4070">
            <w:pPr>
              <w:pStyle w:val="RepTable"/>
              <w:rPr>
                <w:sz w:val="18"/>
                <w:szCs w:val="18"/>
                <w:highlight w:val="yellow"/>
              </w:rPr>
            </w:pPr>
            <w:r w:rsidRPr="00840D6B">
              <w:rPr>
                <w:sz w:val="18"/>
                <w:szCs w:val="18"/>
                <w:highlight w:val="yellow"/>
              </w:rPr>
              <w:t>Report no.: ABC-2021-020</w:t>
            </w:r>
          </w:p>
          <w:p w14:paraId="626C66B2" w14:textId="77777777" w:rsidR="001D4070" w:rsidRPr="00840D6B" w:rsidRDefault="001D4070" w:rsidP="001D4070">
            <w:pPr>
              <w:pStyle w:val="RepTable"/>
              <w:rPr>
                <w:sz w:val="18"/>
                <w:szCs w:val="18"/>
                <w:highlight w:val="yellow"/>
              </w:rPr>
            </w:pPr>
          </w:p>
        </w:tc>
        <w:tc>
          <w:tcPr>
            <w:tcW w:w="610" w:type="pct"/>
            <w:shd w:val="clear" w:color="auto" w:fill="D9D9D9"/>
          </w:tcPr>
          <w:p w14:paraId="73ACB1DF" w14:textId="5EC133FA" w:rsidR="001D4070" w:rsidRPr="00840D6B" w:rsidRDefault="00EC4E9B" w:rsidP="001D4070">
            <w:pPr>
              <w:pStyle w:val="RepTable"/>
              <w:rPr>
                <w:sz w:val="18"/>
                <w:szCs w:val="18"/>
              </w:rPr>
            </w:pPr>
            <w:r w:rsidRPr="00840D6B">
              <w:rPr>
                <w:sz w:val="18"/>
                <w:szCs w:val="18"/>
                <w:highlight w:val="yellow"/>
              </w:rPr>
              <w:t>Accepted.</w:t>
            </w:r>
          </w:p>
        </w:tc>
      </w:tr>
      <w:tr w:rsidR="001D4070" w:rsidRPr="00840D6B" w14:paraId="283C3A8B" w14:textId="77777777" w:rsidTr="00DD1E27">
        <w:tc>
          <w:tcPr>
            <w:tcW w:w="680" w:type="pct"/>
            <w:shd w:val="clear" w:color="auto" w:fill="auto"/>
          </w:tcPr>
          <w:p w14:paraId="7BB08E25" w14:textId="77777777" w:rsidR="001D4070" w:rsidRPr="00840D6B" w:rsidRDefault="001D4070" w:rsidP="001D4070">
            <w:pPr>
              <w:pStyle w:val="RepTable"/>
              <w:rPr>
                <w:sz w:val="18"/>
                <w:szCs w:val="18"/>
              </w:rPr>
            </w:pPr>
            <w:r w:rsidRPr="00840D6B">
              <w:rPr>
                <w:sz w:val="18"/>
                <w:szCs w:val="18"/>
              </w:rPr>
              <w:t>Dustability following accelerated storage</w:t>
            </w:r>
          </w:p>
          <w:p w14:paraId="3F4A179B" w14:textId="77777777" w:rsidR="001D4070" w:rsidRPr="00840D6B" w:rsidRDefault="001D4070" w:rsidP="001D4070">
            <w:pPr>
              <w:pStyle w:val="RepTable"/>
              <w:rPr>
                <w:sz w:val="18"/>
                <w:szCs w:val="18"/>
              </w:rPr>
            </w:pPr>
            <w:r w:rsidRPr="00840D6B">
              <w:rPr>
                <w:sz w:val="18"/>
                <w:szCs w:val="18"/>
              </w:rPr>
              <w:t>(KCP 2.8.7.3)</w:t>
            </w:r>
          </w:p>
        </w:tc>
        <w:tc>
          <w:tcPr>
            <w:tcW w:w="3710" w:type="pct"/>
            <w:gridSpan w:val="6"/>
            <w:shd w:val="clear" w:color="auto" w:fill="auto"/>
          </w:tcPr>
          <w:p w14:paraId="18785A05" w14:textId="77777777" w:rsidR="001D4070" w:rsidRPr="00840D6B" w:rsidRDefault="001D4070" w:rsidP="001D4070">
            <w:pPr>
              <w:pStyle w:val="RepTable"/>
              <w:rPr>
                <w:sz w:val="18"/>
                <w:szCs w:val="18"/>
              </w:rPr>
            </w:pPr>
            <w:r w:rsidRPr="00840D6B">
              <w:rPr>
                <w:sz w:val="18"/>
                <w:szCs w:val="18"/>
              </w:rPr>
              <w:t>Not applicable, the test item is a suspension concentrate (SC).</w:t>
            </w:r>
          </w:p>
        </w:tc>
        <w:tc>
          <w:tcPr>
            <w:tcW w:w="610" w:type="pct"/>
            <w:shd w:val="clear" w:color="auto" w:fill="D9D9D9"/>
          </w:tcPr>
          <w:p w14:paraId="5C223AF2" w14:textId="13226334" w:rsidR="001D4070" w:rsidRPr="00840D6B" w:rsidRDefault="001D4070" w:rsidP="001D4070">
            <w:pPr>
              <w:pStyle w:val="RepTable"/>
              <w:rPr>
                <w:sz w:val="18"/>
                <w:szCs w:val="18"/>
              </w:rPr>
            </w:pPr>
            <w:r w:rsidRPr="00840D6B">
              <w:rPr>
                <w:sz w:val="18"/>
                <w:szCs w:val="18"/>
              </w:rPr>
              <w:t>-</w:t>
            </w:r>
          </w:p>
        </w:tc>
      </w:tr>
      <w:tr w:rsidR="001D4070" w:rsidRPr="00840D6B" w14:paraId="7FD98934" w14:textId="77777777" w:rsidTr="00DD1E27">
        <w:tc>
          <w:tcPr>
            <w:tcW w:w="680" w:type="pct"/>
            <w:shd w:val="clear" w:color="auto" w:fill="auto"/>
          </w:tcPr>
          <w:p w14:paraId="299EBE2A" w14:textId="77777777" w:rsidR="001D4070" w:rsidRPr="00840D6B" w:rsidRDefault="001D4070" w:rsidP="001D4070">
            <w:pPr>
              <w:pStyle w:val="RepTable"/>
              <w:rPr>
                <w:sz w:val="18"/>
                <w:szCs w:val="18"/>
              </w:rPr>
            </w:pPr>
            <w:r w:rsidRPr="00840D6B">
              <w:rPr>
                <w:sz w:val="18"/>
                <w:szCs w:val="18"/>
              </w:rPr>
              <w:t>Physical compatibility of tank mixes</w:t>
            </w:r>
          </w:p>
          <w:p w14:paraId="49F218AA" w14:textId="77777777" w:rsidR="001D4070" w:rsidRPr="00840D6B" w:rsidRDefault="001D4070" w:rsidP="001D4070">
            <w:pPr>
              <w:pStyle w:val="RepTable"/>
              <w:rPr>
                <w:sz w:val="18"/>
                <w:szCs w:val="18"/>
              </w:rPr>
            </w:pPr>
            <w:r w:rsidRPr="00840D6B">
              <w:rPr>
                <w:sz w:val="18"/>
                <w:szCs w:val="18"/>
              </w:rPr>
              <w:t>(KCP 2.9.1)</w:t>
            </w:r>
          </w:p>
        </w:tc>
        <w:tc>
          <w:tcPr>
            <w:tcW w:w="3710" w:type="pct"/>
            <w:gridSpan w:val="6"/>
            <w:shd w:val="clear" w:color="auto" w:fill="auto"/>
          </w:tcPr>
          <w:p w14:paraId="67A90F91" w14:textId="77777777" w:rsidR="001D4070" w:rsidRPr="00840D6B" w:rsidRDefault="001D4070" w:rsidP="001D4070">
            <w:pPr>
              <w:pStyle w:val="RepTable"/>
              <w:rPr>
                <w:sz w:val="18"/>
                <w:szCs w:val="18"/>
              </w:rPr>
            </w:pPr>
            <w:r w:rsidRPr="00840D6B">
              <w:rPr>
                <w:sz w:val="18"/>
                <w:szCs w:val="18"/>
              </w:rPr>
              <w:t>Not required – no tank mixes are recommended on the CA3642 label.</w:t>
            </w:r>
          </w:p>
        </w:tc>
        <w:tc>
          <w:tcPr>
            <w:tcW w:w="610" w:type="pct"/>
            <w:shd w:val="clear" w:color="auto" w:fill="D9D9D9"/>
          </w:tcPr>
          <w:p w14:paraId="5BC71766" w14:textId="29448E18" w:rsidR="001D4070" w:rsidRPr="00840D6B" w:rsidRDefault="001D4070" w:rsidP="001D4070">
            <w:pPr>
              <w:pStyle w:val="RepTable"/>
              <w:rPr>
                <w:sz w:val="18"/>
                <w:szCs w:val="18"/>
              </w:rPr>
            </w:pPr>
            <w:r w:rsidRPr="00840D6B">
              <w:rPr>
                <w:sz w:val="18"/>
                <w:szCs w:val="18"/>
              </w:rPr>
              <w:t>-</w:t>
            </w:r>
          </w:p>
        </w:tc>
      </w:tr>
      <w:tr w:rsidR="001D4070" w:rsidRPr="00840D6B" w14:paraId="606D7515" w14:textId="77777777" w:rsidTr="00DD1E27">
        <w:tc>
          <w:tcPr>
            <w:tcW w:w="680" w:type="pct"/>
            <w:shd w:val="clear" w:color="auto" w:fill="auto"/>
          </w:tcPr>
          <w:p w14:paraId="57719855" w14:textId="77777777" w:rsidR="001D4070" w:rsidRPr="00840D6B" w:rsidRDefault="001D4070" w:rsidP="001D4070">
            <w:pPr>
              <w:pStyle w:val="RepTable"/>
              <w:rPr>
                <w:sz w:val="18"/>
                <w:szCs w:val="18"/>
              </w:rPr>
            </w:pPr>
            <w:r w:rsidRPr="00840D6B">
              <w:rPr>
                <w:sz w:val="18"/>
                <w:szCs w:val="18"/>
              </w:rPr>
              <w:t>Chemical compatibility of tank mixes</w:t>
            </w:r>
          </w:p>
          <w:p w14:paraId="3BEDEC3E" w14:textId="77777777" w:rsidR="001D4070" w:rsidRPr="00840D6B" w:rsidRDefault="001D4070" w:rsidP="001D4070">
            <w:pPr>
              <w:pStyle w:val="RepTable"/>
              <w:rPr>
                <w:sz w:val="18"/>
                <w:szCs w:val="18"/>
              </w:rPr>
            </w:pPr>
            <w:r w:rsidRPr="00840D6B">
              <w:rPr>
                <w:sz w:val="18"/>
                <w:szCs w:val="18"/>
              </w:rPr>
              <w:t>(KCP 2.9.2)</w:t>
            </w:r>
          </w:p>
        </w:tc>
        <w:tc>
          <w:tcPr>
            <w:tcW w:w="3710" w:type="pct"/>
            <w:gridSpan w:val="6"/>
            <w:shd w:val="clear" w:color="auto" w:fill="auto"/>
          </w:tcPr>
          <w:p w14:paraId="318CC790" w14:textId="77777777" w:rsidR="001D4070" w:rsidRPr="00840D6B" w:rsidRDefault="001D4070" w:rsidP="001D4070">
            <w:pPr>
              <w:pStyle w:val="RepTable"/>
              <w:rPr>
                <w:sz w:val="18"/>
                <w:szCs w:val="18"/>
              </w:rPr>
            </w:pPr>
            <w:r w:rsidRPr="00840D6B">
              <w:rPr>
                <w:sz w:val="18"/>
                <w:szCs w:val="18"/>
              </w:rPr>
              <w:t>Not required – no tank mixes are recommended on the CA3642 label.</w:t>
            </w:r>
          </w:p>
        </w:tc>
        <w:tc>
          <w:tcPr>
            <w:tcW w:w="610" w:type="pct"/>
            <w:shd w:val="clear" w:color="auto" w:fill="D9D9D9"/>
          </w:tcPr>
          <w:p w14:paraId="00D0AC45" w14:textId="460BFE25" w:rsidR="001D4070" w:rsidRPr="00840D6B" w:rsidRDefault="001D4070" w:rsidP="001D4070">
            <w:pPr>
              <w:pStyle w:val="RepTable"/>
              <w:rPr>
                <w:sz w:val="18"/>
                <w:szCs w:val="18"/>
              </w:rPr>
            </w:pPr>
            <w:r w:rsidRPr="00840D6B">
              <w:rPr>
                <w:sz w:val="18"/>
                <w:szCs w:val="18"/>
              </w:rPr>
              <w:t>-</w:t>
            </w:r>
          </w:p>
        </w:tc>
      </w:tr>
      <w:tr w:rsidR="001D4070" w:rsidRPr="00840D6B" w14:paraId="6292A182" w14:textId="77777777" w:rsidTr="00DD1E27">
        <w:tc>
          <w:tcPr>
            <w:tcW w:w="680" w:type="pct"/>
            <w:shd w:val="clear" w:color="auto" w:fill="auto"/>
          </w:tcPr>
          <w:p w14:paraId="6231924D" w14:textId="77777777" w:rsidR="001D4070" w:rsidRPr="00840D6B" w:rsidRDefault="001D4070" w:rsidP="001D4070">
            <w:pPr>
              <w:pStyle w:val="RepTable"/>
              <w:rPr>
                <w:sz w:val="18"/>
                <w:szCs w:val="18"/>
              </w:rPr>
            </w:pPr>
            <w:r w:rsidRPr="00840D6B">
              <w:rPr>
                <w:sz w:val="18"/>
                <w:szCs w:val="18"/>
              </w:rPr>
              <w:t>Adhesion to seeds</w:t>
            </w:r>
          </w:p>
          <w:p w14:paraId="22C679F4" w14:textId="77777777" w:rsidR="001D4070" w:rsidRPr="00840D6B" w:rsidRDefault="001D4070" w:rsidP="001D4070">
            <w:pPr>
              <w:pStyle w:val="RepTable"/>
              <w:rPr>
                <w:sz w:val="18"/>
                <w:szCs w:val="18"/>
              </w:rPr>
            </w:pPr>
            <w:r w:rsidRPr="00840D6B">
              <w:rPr>
                <w:sz w:val="18"/>
                <w:szCs w:val="18"/>
              </w:rPr>
              <w:t>(KCP 2.10.1)</w:t>
            </w:r>
          </w:p>
        </w:tc>
        <w:tc>
          <w:tcPr>
            <w:tcW w:w="3710" w:type="pct"/>
            <w:gridSpan w:val="6"/>
            <w:shd w:val="clear" w:color="auto" w:fill="auto"/>
          </w:tcPr>
          <w:p w14:paraId="33414149" w14:textId="77777777" w:rsidR="001D4070" w:rsidRPr="00840D6B" w:rsidRDefault="001D4070" w:rsidP="001D4070">
            <w:pPr>
              <w:pStyle w:val="RepTable"/>
              <w:rPr>
                <w:sz w:val="18"/>
                <w:szCs w:val="18"/>
              </w:rPr>
            </w:pPr>
            <w:r w:rsidRPr="00840D6B">
              <w:rPr>
                <w:sz w:val="18"/>
                <w:szCs w:val="18"/>
              </w:rPr>
              <w:t>Not required – CA3642 is not intended to be used for seed treatment.</w:t>
            </w:r>
          </w:p>
        </w:tc>
        <w:tc>
          <w:tcPr>
            <w:tcW w:w="610" w:type="pct"/>
            <w:shd w:val="clear" w:color="auto" w:fill="D9D9D9"/>
          </w:tcPr>
          <w:p w14:paraId="69725779" w14:textId="55219999" w:rsidR="001D4070" w:rsidRPr="00840D6B" w:rsidRDefault="001D4070" w:rsidP="001D4070">
            <w:pPr>
              <w:pStyle w:val="RepTable"/>
              <w:rPr>
                <w:sz w:val="18"/>
                <w:szCs w:val="18"/>
              </w:rPr>
            </w:pPr>
            <w:r w:rsidRPr="00840D6B">
              <w:rPr>
                <w:sz w:val="18"/>
                <w:szCs w:val="18"/>
              </w:rPr>
              <w:t>-</w:t>
            </w:r>
          </w:p>
        </w:tc>
      </w:tr>
      <w:tr w:rsidR="001D4070" w:rsidRPr="00840D6B" w14:paraId="0196BFA4" w14:textId="77777777" w:rsidTr="00DD1E27">
        <w:tc>
          <w:tcPr>
            <w:tcW w:w="680" w:type="pct"/>
            <w:shd w:val="clear" w:color="auto" w:fill="auto"/>
          </w:tcPr>
          <w:p w14:paraId="2E4AEF4A" w14:textId="77777777" w:rsidR="001D4070" w:rsidRPr="00840D6B" w:rsidRDefault="001D4070" w:rsidP="001D4070">
            <w:pPr>
              <w:pStyle w:val="RepTable"/>
              <w:rPr>
                <w:sz w:val="18"/>
                <w:szCs w:val="18"/>
              </w:rPr>
            </w:pPr>
            <w:r w:rsidRPr="00840D6B">
              <w:rPr>
                <w:sz w:val="18"/>
                <w:szCs w:val="18"/>
              </w:rPr>
              <w:t>Distribution to seed</w:t>
            </w:r>
          </w:p>
          <w:p w14:paraId="0BCAB56A" w14:textId="77777777" w:rsidR="001D4070" w:rsidRPr="00840D6B" w:rsidRDefault="001D4070" w:rsidP="001D4070">
            <w:pPr>
              <w:pStyle w:val="RepTable"/>
              <w:rPr>
                <w:sz w:val="18"/>
                <w:szCs w:val="18"/>
              </w:rPr>
            </w:pPr>
            <w:r w:rsidRPr="00840D6B">
              <w:rPr>
                <w:sz w:val="18"/>
                <w:szCs w:val="18"/>
              </w:rPr>
              <w:t>(KCP 2.10.2)</w:t>
            </w:r>
          </w:p>
        </w:tc>
        <w:tc>
          <w:tcPr>
            <w:tcW w:w="3710" w:type="pct"/>
            <w:gridSpan w:val="6"/>
            <w:shd w:val="clear" w:color="auto" w:fill="auto"/>
          </w:tcPr>
          <w:p w14:paraId="7A9E5A94" w14:textId="77777777" w:rsidR="001D4070" w:rsidRPr="00840D6B" w:rsidRDefault="001D4070" w:rsidP="001D4070">
            <w:pPr>
              <w:pStyle w:val="RepTable"/>
              <w:rPr>
                <w:sz w:val="18"/>
                <w:szCs w:val="18"/>
              </w:rPr>
            </w:pPr>
            <w:r w:rsidRPr="00840D6B">
              <w:rPr>
                <w:sz w:val="18"/>
                <w:szCs w:val="18"/>
              </w:rPr>
              <w:t>Not required – CA3642 is not intended to be used for seed treatment.</w:t>
            </w:r>
          </w:p>
        </w:tc>
        <w:tc>
          <w:tcPr>
            <w:tcW w:w="610" w:type="pct"/>
            <w:shd w:val="clear" w:color="auto" w:fill="D9D9D9"/>
          </w:tcPr>
          <w:p w14:paraId="2805CD03" w14:textId="050E595A" w:rsidR="001D4070" w:rsidRPr="00840D6B" w:rsidRDefault="001D4070" w:rsidP="001D4070">
            <w:pPr>
              <w:pStyle w:val="RepTable"/>
              <w:rPr>
                <w:sz w:val="18"/>
                <w:szCs w:val="18"/>
              </w:rPr>
            </w:pPr>
            <w:r w:rsidRPr="00840D6B">
              <w:rPr>
                <w:sz w:val="18"/>
                <w:szCs w:val="18"/>
              </w:rPr>
              <w:t>-</w:t>
            </w:r>
          </w:p>
        </w:tc>
      </w:tr>
      <w:tr w:rsidR="001D4070" w:rsidRPr="00840D6B" w14:paraId="28783693" w14:textId="77777777" w:rsidTr="00DD1E27">
        <w:tc>
          <w:tcPr>
            <w:tcW w:w="680" w:type="pct"/>
            <w:shd w:val="clear" w:color="auto" w:fill="auto"/>
          </w:tcPr>
          <w:p w14:paraId="0F429800" w14:textId="77777777" w:rsidR="001D4070" w:rsidRPr="00840D6B" w:rsidRDefault="001D4070" w:rsidP="001D4070">
            <w:pPr>
              <w:pStyle w:val="RepTable"/>
              <w:rPr>
                <w:sz w:val="18"/>
                <w:szCs w:val="18"/>
              </w:rPr>
            </w:pPr>
            <w:r w:rsidRPr="00840D6B">
              <w:rPr>
                <w:sz w:val="18"/>
                <w:szCs w:val="18"/>
              </w:rPr>
              <w:t>Other/special studies</w:t>
            </w:r>
          </w:p>
          <w:p w14:paraId="08CDEBEE" w14:textId="77777777" w:rsidR="001D4070" w:rsidRPr="00840D6B" w:rsidRDefault="001D4070" w:rsidP="001D4070">
            <w:pPr>
              <w:jc w:val="left"/>
              <w:rPr>
                <w:noProof/>
                <w:sz w:val="18"/>
                <w:szCs w:val="18"/>
                <w:lang w:eastAsia="de-DE"/>
              </w:rPr>
            </w:pPr>
            <w:r w:rsidRPr="00840D6B">
              <w:rPr>
                <w:noProof/>
                <w:sz w:val="18"/>
                <w:szCs w:val="18"/>
                <w:lang w:eastAsia="de-DE"/>
              </w:rPr>
              <w:t>(KCP 2.11)</w:t>
            </w:r>
          </w:p>
          <w:p w14:paraId="5EE0C3B7" w14:textId="77777777" w:rsidR="001D4070" w:rsidRPr="00840D6B" w:rsidRDefault="001D4070" w:rsidP="001D4070">
            <w:pPr>
              <w:jc w:val="left"/>
              <w:rPr>
                <w:noProof/>
                <w:sz w:val="18"/>
                <w:szCs w:val="18"/>
                <w:lang w:eastAsia="de-DE"/>
              </w:rPr>
            </w:pPr>
          </w:p>
        </w:tc>
        <w:tc>
          <w:tcPr>
            <w:tcW w:w="3710" w:type="pct"/>
            <w:gridSpan w:val="6"/>
            <w:shd w:val="clear" w:color="auto" w:fill="auto"/>
          </w:tcPr>
          <w:p w14:paraId="6FC13927" w14:textId="77777777" w:rsidR="001D4070" w:rsidRPr="00840D6B" w:rsidRDefault="001D4070" w:rsidP="001D4070">
            <w:pPr>
              <w:jc w:val="left"/>
              <w:rPr>
                <w:noProof/>
                <w:sz w:val="18"/>
                <w:szCs w:val="18"/>
                <w:highlight w:val="yellow"/>
                <w:lang w:eastAsia="de-DE"/>
              </w:rPr>
            </w:pPr>
            <w:r w:rsidRPr="00840D6B">
              <w:rPr>
                <w:noProof/>
                <w:sz w:val="18"/>
                <w:szCs w:val="18"/>
                <w:lang w:eastAsia="de-DE"/>
              </w:rPr>
              <w:t>No other studies has been provided.</w:t>
            </w:r>
          </w:p>
        </w:tc>
        <w:tc>
          <w:tcPr>
            <w:tcW w:w="610" w:type="pct"/>
            <w:shd w:val="clear" w:color="auto" w:fill="D9D9D9"/>
          </w:tcPr>
          <w:p w14:paraId="62BA8474" w14:textId="12869236" w:rsidR="001D4070" w:rsidRPr="00840D6B" w:rsidRDefault="001D4070" w:rsidP="001D4070">
            <w:pPr>
              <w:jc w:val="left"/>
              <w:rPr>
                <w:noProof/>
                <w:sz w:val="18"/>
                <w:szCs w:val="18"/>
                <w:lang w:eastAsia="de-DE"/>
              </w:rPr>
            </w:pPr>
            <w:r w:rsidRPr="00840D6B">
              <w:rPr>
                <w:noProof/>
                <w:sz w:val="18"/>
                <w:szCs w:val="18"/>
                <w:lang w:eastAsia="de-DE"/>
              </w:rPr>
              <w:t>-</w:t>
            </w:r>
          </w:p>
        </w:tc>
      </w:tr>
    </w:tbl>
    <w:p w14:paraId="4E0D48E0" w14:textId="77777777" w:rsidR="001D4070" w:rsidRPr="003F1DB4" w:rsidRDefault="001D4070" w:rsidP="003F1DB4">
      <w:pPr>
        <w:pStyle w:val="Legenda"/>
        <w:spacing w:after="0"/>
        <w:rPr>
          <w:sz w:val="20"/>
          <w:highlight w:val="yellow"/>
        </w:rPr>
      </w:pPr>
      <w:bookmarkStart w:id="248" w:name="_Toc413430159"/>
      <w:bookmarkStart w:id="249" w:name="_Toc413430562"/>
      <w:bookmarkStart w:id="250" w:name="_Toc413431154"/>
      <w:bookmarkStart w:id="251" w:name="_Toc413431319"/>
      <w:bookmarkStart w:id="252" w:name="_Toc413925456"/>
      <w:bookmarkStart w:id="253" w:name="_Toc413934894"/>
      <w:bookmarkStart w:id="254" w:name="_Toc413936648"/>
      <w:bookmarkStart w:id="255" w:name="_Toc413936738"/>
      <w:bookmarkStart w:id="256" w:name="_Toc414361478"/>
      <w:bookmarkStart w:id="257" w:name="_Toc414438821"/>
      <w:bookmarkStart w:id="258" w:name="_Toc414440515"/>
      <w:r w:rsidRPr="003F1DB4">
        <w:rPr>
          <w:sz w:val="20"/>
          <w:highlight w:val="yellow"/>
        </w:rPr>
        <w:t xml:space="preserve">Table </w:t>
      </w:r>
      <w:r w:rsidRPr="003F1DB4">
        <w:rPr>
          <w:sz w:val="20"/>
          <w:highlight w:val="yellow"/>
        </w:rPr>
        <w:fldChar w:fldCharType="begin"/>
      </w:r>
      <w:r w:rsidRPr="003F1DB4">
        <w:rPr>
          <w:sz w:val="20"/>
          <w:highlight w:val="yellow"/>
        </w:rPr>
        <w:instrText xml:space="preserve"> STYLEREF 1 \s </w:instrText>
      </w:r>
      <w:r w:rsidRPr="003F1DB4">
        <w:rPr>
          <w:sz w:val="20"/>
          <w:highlight w:val="yellow"/>
        </w:rPr>
        <w:fldChar w:fldCharType="separate"/>
      </w:r>
      <w:r w:rsidR="00AB6BA1">
        <w:rPr>
          <w:noProof/>
          <w:sz w:val="20"/>
          <w:highlight w:val="yellow"/>
        </w:rPr>
        <w:t>2</w:t>
      </w:r>
      <w:r w:rsidRPr="003F1DB4">
        <w:rPr>
          <w:sz w:val="20"/>
          <w:highlight w:val="yellow"/>
        </w:rPr>
        <w:fldChar w:fldCharType="end"/>
      </w:r>
      <w:r w:rsidRPr="003F1DB4">
        <w:rPr>
          <w:sz w:val="20"/>
          <w:highlight w:val="yellow"/>
        </w:rPr>
        <w:noBreakHyphen/>
      </w:r>
      <w:r w:rsidRPr="003F1DB4">
        <w:rPr>
          <w:sz w:val="20"/>
          <w:highlight w:val="yellow"/>
        </w:rPr>
        <w:fldChar w:fldCharType="begin"/>
      </w:r>
      <w:r w:rsidRPr="003F1DB4">
        <w:rPr>
          <w:sz w:val="20"/>
          <w:highlight w:val="yellow"/>
        </w:rPr>
        <w:instrText xml:space="preserve"> SEQ Table \* ARABIC \s 1 </w:instrText>
      </w:r>
      <w:r w:rsidRPr="003F1DB4">
        <w:rPr>
          <w:sz w:val="20"/>
          <w:highlight w:val="yellow"/>
        </w:rPr>
        <w:fldChar w:fldCharType="separate"/>
      </w:r>
      <w:r w:rsidR="00AB6BA1">
        <w:rPr>
          <w:noProof/>
          <w:sz w:val="20"/>
          <w:highlight w:val="yellow"/>
        </w:rPr>
        <w:t>2</w:t>
      </w:r>
      <w:r w:rsidRPr="003F1DB4">
        <w:rPr>
          <w:sz w:val="20"/>
          <w:highlight w:val="yellow"/>
        </w:rPr>
        <w:fldChar w:fldCharType="end"/>
      </w:r>
      <w:r w:rsidRPr="003F1DB4">
        <w:rPr>
          <w:sz w:val="20"/>
          <w:highlight w:val="yellow"/>
        </w:rPr>
        <w:t xml:space="preserve">-2: Active substances and </w:t>
      </w:r>
      <w:proofErr w:type="spellStart"/>
      <w:r w:rsidRPr="003F1DB4">
        <w:rPr>
          <w:sz w:val="20"/>
          <w:highlight w:val="yellow"/>
        </w:rPr>
        <w:t>imputities</w:t>
      </w:r>
      <w:proofErr w:type="spellEnd"/>
      <w:r w:rsidRPr="003F1DB4">
        <w:rPr>
          <w:sz w:val="20"/>
          <w:highlight w:val="yellow"/>
        </w:rPr>
        <w:t xml:space="preserve"> content of study ABC-2021-020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3055"/>
        <w:gridCol w:w="3052"/>
        <w:gridCol w:w="2656"/>
        <w:gridCol w:w="3014"/>
      </w:tblGrid>
      <w:tr w:rsidR="001D4070" w:rsidRPr="003F1DB4" w14:paraId="134F1408" w14:textId="77777777" w:rsidTr="003F1DB4">
        <w:tc>
          <w:tcPr>
            <w:tcW w:w="956" w:type="pct"/>
            <w:shd w:val="clear" w:color="auto" w:fill="auto"/>
            <w:vAlign w:val="center"/>
          </w:tcPr>
          <w:p w14:paraId="6EB185A6" w14:textId="77777777" w:rsidR="001D4070" w:rsidRPr="003F1DB4" w:rsidRDefault="001D4070" w:rsidP="00191455">
            <w:pPr>
              <w:pStyle w:val="RepTable"/>
              <w:jc w:val="center"/>
              <w:rPr>
                <w:sz w:val="18"/>
                <w:szCs w:val="18"/>
                <w:highlight w:val="yellow"/>
              </w:rPr>
            </w:pPr>
          </w:p>
          <w:p w14:paraId="2B612E10" w14:textId="77777777" w:rsidR="001D4070" w:rsidRPr="003F1DB4" w:rsidRDefault="001D4070" w:rsidP="00191455">
            <w:pPr>
              <w:pStyle w:val="RepTable"/>
              <w:jc w:val="center"/>
              <w:rPr>
                <w:sz w:val="18"/>
                <w:szCs w:val="18"/>
                <w:highlight w:val="yellow"/>
              </w:rPr>
            </w:pPr>
          </w:p>
        </w:tc>
        <w:tc>
          <w:tcPr>
            <w:tcW w:w="1049" w:type="pct"/>
            <w:shd w:val="clear" w:color="auto" w:fill="auto"/>
            <w:vAlign w:val="center"/>
          </w:tcPr>
          <w:p w14:paraId="4A30DFEC" w14:textId="77777777" w:rsidR="001D4070" w:rsidRPr="003F1DB4" w:rsidRDefault="001D4070" w:rsidP="00191455">
            <w:pPr>
              <w:pStyle w:val="RepTable"/>
              <w:jc w:val="center"/>
              <w:rPr>
                <w:b/>
                <w:bCs/>
                <w:sz w:val="18"/>
                <w:szCs w:val="18"/>
                <w:highlight w:val="yellow"/>
              </w:rPr>
            </w:pPr>
            <w:r w:rsidRPr="003F1DB4">
              <w:rPr>
                <w:b/>
                <w:bCs/>
                <w:sz w:val="18"/>
                <w:szCs w:val="18"/>
                <w:highlight w:val="yellow"/>
              </w:rPr>
              <w:t>Before storage</w:t>
            </w:r>
          </w:p>
        </w:tc>
        <w:tc>
          <w:tcPr>
            <w:tcW w:w="1048" w:type="pct"/>
            <w:shd w:val="clear" w:color="auto" w:fill="auto"/>
            <w:vAlign w:val="center"/>
          </w:tcPr>
          <w:p w14:paraId="500B3ED8" w14:textId="77777777" w:rsidR="001D4070" w:rsidRPr="003F1DB4" w:rsidRDefault="001D4070" w:rsidP="00191455">
            <w:pPr>
              <w:pStyle w:val="RepTable"/>
              <w:jc w:val="center"/>
              <w:rPr>
                <w:b/>
                <w:bCs/>
                <w:sz w:val="18"/>
                <w:szCs w:val="18"/>
                <w:highlight w:val="yellow"/>
              </w:rPr>
            </w:pPr>
            <w:r w:rsidRPr="003F1DB4">
              <w:rPr>
                <w:b/>
                <w:bCs/>
                <w:sz w:val="18"/>
                <w:szCs w:val="18"/>
                <w:highlight w:val="yellow"/>
              </w:rPr>
              <w:t>After 12 months at 20°C</w:t>
            </w:r>
          </w:p>
        </w:tc>
        <w:tc>
          <w:tcPr>
            <w:tcW w:w="912" w:type="pct"/>
            <w:vAlign w:val="center"/>
          </w:tcPr>
          <w:p w14:paraId="5A76C3B4" w14:textId="77777777" w:rsidR="001D4070" w:rsidRPr="003F1DB4" w:rsidRDefault="001D4070" w:rsidP="00191455">
            <w:pPr>
              <w:pStyle w:val="RepTable"/>
              <w:jc w:val="center"/>
              <w:rPr>
                <w:b/>
                <w:bCs/>
                <w:sz w:val="18"/>
                <w:szCs w:val="18"/>
                <w:highlight w:val="yellow"/>
              </w:rPr>
            </w:pPr>
            <w:r w:rsidRPr="003F1DB4">
              <w:rPr>
                <w:b/>
                <w:bCs/>
                <w:sz w:val="18"/>
                <w:szCs w:val="18"/>
                <w:highlight w:val="yellow"/>
              </w:rPr>
              <w:t>After 18 months at 20°C</w:t>
            </w:r>
          </w:p>
        </w:tc>
        <w:tc>
          <w:tcPr>
            <w:tcW w:w="1035" w:type="pct"/>
            <w:vAlign w:val="center"/>
          </w:tcPr>
          <w:p w14:paraId="193EA510" w14:textId="77777777" w:rsidR="001D4070" w:rsidRPr="003F1DB4" w:rsidRDefault="001D4070" w:rsidP="00191455">
            <w:pPr>
              <w:pStyle w:val="RepTable"/>
              <w:jc w:val="center"/>
              <w:rPr>
                <w:b/>
                <w:bCs/>
                <w:sz w:val="18"/>
                <w:szCs w:val="18"/>
                <w:highlight w:val="yellow"/>
              </w:rPr>
            </w:pPr>
            <w:r w:rsidRPr="003F1DB4">
              <w:rPr>
                <w:b/>
                <w:bCs/>
                <w:sz w:val="18"/>
                <w:szCs w:val="18"/>
                <w:highlight w:val="yellow"/>
              </w:rPr>
              <w:t>After 24 months at 20°C</w:t>
            </w:r>
          </w:p>
        </w:tc>
      </w:tr>
      <w:tr w:rsidR="001D4070" w:rsidRPr="003F1DB4" w14:paraId="1680F968" w14:textId="77777777" w:rsidTr="003F1DB4">
        <w:tc>
          <w:tcPr>
            <w:tcW w:w="956" w:type="pct"/>
            <w:shd w:val="clear" w:color="auto" w:fill="auto"/>
            <w:vAlign w:val="center"/>
          </w:tcPr>
          <w:p w14:paraId="5BC039BE" w14:textId="77777777" w:rsidR="001D4070" w:rsidRPr="003F1DB4" w:rsidRDefault="001D4070" w:rsidP="00191455">
            <w:pPr>
              <w:pStyle w:val="RepTable"/>
              <w:jc w:val="center"/>
              <w:rPr>
                <w:sz w:val="18"/>
                <w:szCs w:val="18"/>
                <w:highlight w:val="yellow"/>
              </w:rPr>
            </w:pPr>
            <w:r w:rsidRPr="003F1DB4">
              <w:rPr>
                <w:sz w:val="18"/>
                <w:szCs w:val="18"/>
                <w:highlight w:val="yellow"/>
              </w:rPr>
              <w:t>Appearance of polyethylene plastic bottle</w:t>
            </w:r>
          </w:p>
        </w:tc>
        <w:tc>
          <w:tcPr>
            <w:tcW w:w="4044" w:type="pct"/>
            <w:gridSpan w:val="4"/>
            <w:shd w:val="clear" w:color="auto" w:fill="auto"/>
            <w:vAlign w:val="center"/>
          </w:tcPr>
          <w:p w14:paraId="787408C2" w14:textId="77777777" w:rsidR="001D4070" w:rsidRPr="003F1DB4" w:rsidRDefault="001D4070" w:rsidP="00191455">
            <w:pPr>
              <w:pStyle w:val="RepTable"/>
              <w:jc w:val="center"/>
              <w:rPr>
                <w:sz w:val="18"/>
                <w:szCs w:val="18"/>
                <w:highlight w:val="yellow"/>
              </w:rPr>
            </w:pPr>
            <w:r w:rsidRPr="003F1DB4">
              <w:rPr>
                <w:sz w:val="18"/>
                <w:szCs w:val="18"/>
                <w:highlight w:val="yellow"/>
              </w:rPr>
              <w:t>No visual change was observed. No corrosion of the bottle occurred.</w:t>
            </w:r>
          </w:p>
        </w:tc>
      </w:tr>
      <w:tr w:rsidR="001D4070" w:rsidRPr="003F1DB4" w14:paraId="1BC88225" w14:textId="77777777" w:rsidTr="003F1DB4">
        <w:tc>
          <w:tcPr>
            <w:tcW w:w="956" w:type="pct"/>
            <w:shd w:val="clear" w:color="auto" w:fill="auto"/>
            <w:vAlign w:val="center"/>
          </w:tcPr>
          <w:p w14:paraId="6CECD93B" w14:textId="77777777" w:rsidR="001D4070" w:rsidRPr="003F1DB4" w:rsidRDefault="001D4070" w:rsidP="00191455">
            <w:pPr>
              <w:pStyle w:val="RepTable"/>
              <w:jc w:val="center"/>
              <w:rPr>
                <w:sz w:val="18"/>
                <w:szCs w:val="18"/>
                <w:highlight w:val="yellow"/>
              </w:rPr>
            </w:pPr>
            <w:r w:rsidRPr="003F1DB4">
              <w:rPr>
                <w:sz w:val="18"/>
                <w:szCs w:val="18"/>
                <w:highlight w:val="yellow"/>
              </w:rPr>
              <w:t>Weight of polyethylene plastic bottle (+ Sample)</w:t>
            </w:r>
          </w:p>
        </w:tc>
        <w:tc>
          <w:tcPr>
            <w:tcW w:w="1049" w:type="pct"/>
            <w:shd w:val="clear" w:color="auto" w:fill="auto"/>
            <w:vAlign w:val="center"/>
          </w:tcPr>
          <w:p w14:paraId="55568D17" w14:textId="77777777" w:rsidR="001D4070" w:rsidRPr="003F1DB4" w:rsidRDefault="001D4070" w:rsidP="00191455">
            <w:pPr>
              <w:pStyle w:val="RepTable"/>
              <w:jc w:val="center"/>
              <w:rPr>
                <w:sz w:val="18"/>
                <w:szCs w:val="18"/>
                <w:highlight w:val="yellow"/>
              </w:rPr>
            </w:pPr>
            <w:r w:rsidRPr="003F1DB4">
              <w:rPr>
                <w:sz w:val="18"/>
                <w:szCs w:val="18"/>
                <w:highlight w:val="yellow"/>
              </w:rPr>
              <w:t>1059.41g (for T12m)</w:t>
            </w:r>
          </w:p>
          <w:p w14:paraId="746F917B" w14:textId="77777777" w:rsidR="001D4070" w:rsidRPr="003F1DB4" w:rsidRDefault="001D4070" w:rsidP="00191455">
            <w:pPr>
              <w:pStyle w:val="RepTable"/>
              <w:jc w:val="center"/>
              <w:rPr>
                <w:sz w:val="18"/>
                <w:szCs w:val="18"/>
                <w:highlight w:val="yellow"/>
              </w:rPr>
            </w:pPr>
            <w:r w:rsidRPr="003F1DB4">
              <w:rPr>
                <w:sz w:val="18"/>
                <w:szCs w:val="18"/>
                <w:highlight w:val="yellow"/>
              </w:rPr>
              <w:t>1059.85g (for T18m)</w:t>
            </w:r>
          </w:p>
          <w:p w14:paraId="772D0BA0" w14:textId="77777777" w:rsidR="001D4070" w:rsidRPr="003F1DB4" w:rsidRDefault="001D4070" w:rsidP="00191455">
            <w:pPr>
              <w:pStyle w:val="RepTable"/>
              <w:jc w:val="center"/>
              <w:rPr>
                <w:sz w:val="18"/>
                <w:szCs w:val="18"/>
                <w:highlight w:val="yellow"/>
              </w:rPr>
            </w:pPr>
            <w:r w:rsidRPr="003F1DB4">
              <w:rPr>
                <w:sz w:val="18"/>
                <w:szCs w:val="18"/>
                <w:highlight w:val="yellow"/>
              </w:rPr>
              <w:t>1060.27g (for T24m)</w:t>
            </w:r>
          </w:p>
        </w:tc>
        <w:tc>
          <w:tcPr>
            <w:tcW w:w="1048" w:type="pct"/>
            <w:shd w:val="clear" w:color="auto" w:fill="auto"/>
            <w:vAlign w:val="center"/>
          </w:tcPr>
          <w:p w14:paraId="1623E15A" w14:textId="77777777" w:rsidR="001D4070" w:rsidRPr="003F1DB4" w:rsidRDefault="001D4070" w:rsidP="00191455">
            <w:pPr>
              <w:pStyle w:val="RepTable"/>
              <w:jc w:val="center"/>
              <w:rPr>
                <w:sz w:val="18"/>
                <w:szCs w:val="18"/>
                <w:highlight w:val="yellow"/>
              </w:rPr>
            </w:pPr>
            <w:r w:rsidRPr="003F1DB4">
              <w:rPr>
                <w:sz w:val="18"/>
                <w:szCs w:val="18"/>
                <w:highlight w:val="yellow"/>
              </w:rPr>
              <w:t>1059.37 g</w:t>
            </w:r>
          </w:p>
        </w:tc>
        <w:tc>
          <w:tcPr>
            <w:tcW w:w="912" w:type="pct"/>
            <w:vAlign w:val="center"/>
          </w:tcPr>
          <w:p w14:paraId="798906A5" w14:textId="77777777" w:rsidR="001D4070" w:rsidRPr="003F1DB4" w:rsidRDefault="001D4070" w:rsidP="002D7123">
            <w:pPr>
              <w:pStyle w:val="RepTable"/>
              <w:jc w:val="center"/>
              <w:rPr>
                <w:sz w:val="18"/>
                <w:szCs w:val="18"/>
                <w:highlight w:val="yellow"/>
              </w:rPr>
            </w:pPr>
            <w:r w:rsidRPr="003F1DB4">
              <w:rPr>
                <w:sz w:val="18"/>
                <w:szCs w:val="18"/>
                <w:highlight w:val="yellow"/>
              </w:rPr>
              <w:t>1059.78 g</w:t>
            </w:r>
          </w:p>
          <w:p w14:paraId="18D0D6B0" w14:textId="77777777" w:rsidR="001D4070" w:rsidRPr="003F1DB4" w:rsidRDefault="001D4070" w:rsidP="002D7123">
            <w:pPr>
              <w:pStyle w:val="RepTable"/>
              <w:jc w:val="center"/>
              <w:rPr>
                <w:sz w:val="18"/>
                <w:szCs w:val="18"/>
                <w:highlight w:val="yellow"/>
              </w:rPr>
            </w:pPr>
          </w:p>
        </w:tc>
        <w:tc>
          <w:tcPr>
            <w:tcW w:w="1035" w:type="pct"/>
            <w:vAlign w:val="center"/>
          </w:tcPr>
          <w:p w14:paraId="1EC8E366" w14:textId="77777777" w:rsidR="001D4070" w:rsidRPr="003F1DB4" w:rsidRDefault="001D4070" w:rsidP="00191455">
            <w:pPr>
              <w:pStyle w:val="RepTable"/>
              <w:jc w:val="center"/>
              <w:rPr>
                <w:sz w:val="18"/>
                <w:szCs w:val="18"/>
                <w:highlight w:val="yellow"/>
              </w:rPr>
            </w:pPr>
            <w:r w:rsidRPr="003F1DB4">
              <w:rPr>
                <w:sz w:val="18"/>
                <w:szCs w:val="18"/>
                <w:highlight w:val="yellow"/>
              </w:rPr>
              <w:t>1060.19 g</w:t>
            </w:r>
          </w:p>
        </w:tc>
      </w:tr>
      <w:tr w:rsidR="001D4070" w:rsidRPr="003F1DB4" w14:paraId="550198AF" w14:textId="77777777" w:rsidTr="003F1DB4">
        <w:tc>
          <w:tcPr>
            <w:tcW w:w="956" w:type="pct"/>
            <w:shd w:val="clear" w:color="auto" w:fill="auto"/>
            <w:vAlign w:val="center"/>
          </w:tcPr>
          <w:p w14:paraId="763580DB" w14:textId="77777777" w:rsidR="001D4070" w:rsidRPr="003F1DB4" w:rsidRDefault="001D4070" w:rsidP="00191455">
            <w:pPr>
              <w:pStyle w:val="RepTable"/>
              <w:jc w:val="center"/>
              <w:rPr>
                <w:sz w:val="18"/>
                <w:szCs w:val="18"/>
                <w:highlight w:val="yellow"/>
              </w:rPr>
            </w:pPr>
            <w:r w:rsidRPr="003F1DB4">
              <w:rPr>
                <w:sz w:val="18"/>
                <w:szCs w:val="18"/>
                <w:highlight w:val="yellow"/>
              </w:rPr>
              <w:t>Appearance of test item</w:t>
            </w:r>
          </w:p>
        </w:tc>
        <w:tc>
          <w:tcPr>
            <w:tcW w:w="1049" w:type="pct"/>
            <w:shd w:val="clear" w:color="auto" w:fill="auto"/>
            <w:vAlign w:val="center"/>
          </w:tcPr>
          <w:p w14:paraId="7D9D5355" w14:textId="77777777" w:rsidR="001D4070" w:rsidRPr="003F1DB4" w:rsidRDefault="001D4070" w:rsidP="00191455">
            <w:pPr>
              <w:pStyle w:val="RepTable"/>
              <w:jc w:val="center"/>
              <w:rPr>
                <w:sz w:val="18"/>
                <w:szCs w:val="18"/>
                <w:highlight w:val="yellow"/>
              </w:rPr>
            </w:pPr>
            <w:r w:rsidRPr="003F1DB4">
              <w:rPr>
                <w:sz w:val="18"/>
                <w:szCs w:val="18"/>
                <w:highlight w:val="yellow"/>
              </w:rPr>
              <w:t>Off-white liquid, weak pungent odor</w:t>
            </w:r>
          </w:p>
        </w:tc>
        <w:tc>
          <w:tcPr>
            <w:tcW w:w="1048" w:type="pct"/>
            <w:shd w:val="clear" w:color="auto" w:fill="auto"/>
            <w:vAlign w:val="center"/>
          </w:tcPr>
          <w:p w14:paraId="1792D4CC" w14:textId="77777777" w:rsidR="001D4070" w:rsidRPr="003F1DB4" w:rsidRDefault="001D4070" w:rsidP="00191455">
            <w:pPr>
              <w:pStyle w:val="RepTable"/>
              <w:jc w:val="center"/>
              <w:rPr>
                <w:sz w:val="18"/>
                <w:szCs w:val="18"/>
                <w:highlight w:val="yellow"/>
              </w:rPr>
            </w:pPr>
            <w:r w:rsidRPr="003F1DB4">
              <w:rPr>
                <w:sz w:val="18"/>
                <w:szCs w:val="18"/>
                <w:highlight w:val="yellow"/>
              </w:rPr>
              <w:t>Off-white liquid suspension, weak pungent odor</w:t>
            </w:r>
          </w:p>
        </w:tc>
        <w:tc>
          <w:tcPr>
            <w:tcW w:w="912" w:type="pct"/>
            <w:vAlign w:val="center"/>
          </w:tcPr>
          <w:p w14:paraId="76FA65C1" w14:textId="77777777" w:rsidR="001D4070" w:rsidRPr="003F1DB4" w:rsidRDefault="001D4070" w:rsidP="00191455">
            <w:pPr>
              <w:pStyle w:val="RepTable"/>
              <w:jc w:val="center"/>
              <w:rPr>
                <w:sz w:val="18"/>
                <w:szCs w:val="18"/>
                <w:highlight w:val="yellow"/>
              </w:rPr>
            </w:pPr>
            <w:r w:rsidRPr="003F1DB4">
              <w:rPr>
                <w:sz w:val="18"/>
                <w:szCs w:val="18"/>
                <w:highlight w:val="yellow"/>
              </w:rPr>
              <w:t>Off-white liquid suspension, weak pungent odor</w:t>
            </w:r>
          </w:p>
        </w:tc>
        <w:tc>
          <w:tcPr>
            <w:tcW w:w="1035" w:type="pct"/>
            <w:vAlign w:val="center"/>
          </w:tcPr>
          <w:p w14:paraId="7F1EA089" w14:textId="77777777" w:rsidR="001D4070" w:rsidRPr="003F1DB4" w:rsidRDefault="001D4070" w:rsidP="00191455">
            <w:pPr>
              <w:pStyle w:val="RepTable"/>
              <w:jc w:val="center"/>
              <w:rPr>
                <w:sz w:val="18"/>
                <w:szCs w:val="18"/>
                <w:highlight w:val="yellow"/>
              </w:rPr>
            </w:pPr>
            <w:r w:rsidRPr="003F1DB4">
              <w:rPr>
                <w:sz w:val="18"/>
                <w:szCs w:val="18"/>
                <w:highlight w:val="yellow"/>
              </w:rPr>
              <w:t>Off-white liquid suspension, weak pungent odor</w:t>
            </w:r>
          </w:p>
        </w:tc>
      </w:tr>
      <w:tr w:rsidR="001D4070" w:rsidRPr="003F1DB4" w14:paraId="35B0E2F6" w14:textId="77777777" w:rsidTr="003F1DB4">
        <w:tc>
          <w:tcPr>
            <w:tcW w:w="956" w:type="pct"/>
            <w:shd w:val="clear" w:color="auto" w:fill="auto"/>
            <w:vAlign w:val="center"/>
          </w:tcPr>
          <w:p w14:paraId="394B6796" w14:textId="77777777" w:rsidR="001D4070" w:rsidRPr="003F1DB4" w:rsidRDefault="001D4070" w:rsidP="00191455">
            <w:pPr>
              <w:pStyle w:val="RepTable"/>
              <w:jc w:val="center"/>
              <w:rPr>
                <w:sz w:val="18"/>
                <w:szCs w:val="18"/>
                <w:highlight w:val="yellow"/>
              </w:rPr>
            </w:pPr>
            <w:r w:rsidRPr="003F1DB4">
              <w:rPr>
                <w:sz w:val="18"/>
                <w:szCs w:val="18"/>
                <w:highlight w:val="yellow"/>
              </w:rPr>
              <w:t>Prothioconazole content</w:t>
            </w:r>
          </w:p>
        </w:tc>
        <w:tc>
          <w:tcPr>
            <w:tcW w:w="1049" w:type="pct"/>
            <w:shd w:val="clear" w:color="auto" w:fill="auto"/>
            <w:vAlign w:val="center"/>
          </w:tcPr>
          <w:p w14:paraId="1CD1C28E" w14:textId="77777777" w:rsidR="001D4070" w:rsidRPr="003F1DB4" w:rsidRDefault="001D4070" w:rsidP="00191455">
            <w:pPr>
              <w:pStyle w:val="RepTable"/>
              <w:jc w:val="center"/>
              <w:rPr>
                <w:sz w:val="18"/>
                <w:szCs w:val="18"/>
                <w:highlight w:val="yellow"/>
              </w:rPr>
            </w:pPr>
            <w:r w:rsidRPr="003F1DB4">
              <w:rPr>
                <w:sz w:val="18"/>
                <w:szCs w:val="18"/>
                <w:highlight w:val="yellow"/>
              </w:rPr>
              <w:t>13.84 % w/w</w:t>
            </w:r>
          </w:p>
        </w:tc>
        <w:tc>
          <w:tcPr>
            <w:tcW w:w="1048" w:type="pct"/>
            <w:shd w:val="clear" w:color="auto" w:fill="auto"/>
            <w:vAlign w:val="center"/>
          </w:tcPr>
          <w:p w14:paraId="36218BFE" w14:textId="77777777" w:rsidR="001D4070" w:rsidRPr="003F1DB4" w:rsidRDefault="001D4070" w:rsidP="00191455">
            <w:pPr>
              <w:pStyle w:val="RepTable"/>
              <w:jc w:val="center"/>
              <w:rPr>
                <w:sz w:val="18"/>
                <w:szCs w:val="18"/>
                <w:highlight w:val="yellow"/>
              </w:rPr>
            </w:pPr>
            <w:r w:rsidRPr="003F1DB4">
              <w:rPr>
                <w:sz w:val="18"/>
                <w:szCs w:val="18"/>
                <w:highlight w:val="yellow"/>
              </w:rPr>
              <w:t>13.82 % w/w</w:t>
            </w:r>
          </w:p>
        </w:tc>
        <w:tc>
          <w:tcPr>
            <w:tcW w:w="912" w:type="pct"/>
            <w:vAlign w:val="center"/>
          </w:tcPr>
          <w:p w14:paraId="400450E9" w14:textId="77777777" w:rsidR="001D4070" w:rsidRPr="003F1DB4" w:rsidRDefault="001D4070" w:rsidP="00191455">
            <w:pPr>
              <w:pStyle w:val="RepTable"/>
              <w:jc w:val="center"/>
              <w:rPr>
                <w:sz w:val="18"/>
                <w:szCs w:val="18"/>
                <w:highlight w:val="yellow"/>
              </w:rPr>
            </w:pPr>
            <w:r w:rsidRPr="003F1DB4">
              <w:rPr>
                <w:sz w:val="18"/>
                <w:szCs w:val="18"/>
                <w:highlight w:val="yellow"/>
              </w:rPr>
              <w:t>13.84 % w/w</w:t>
            </w:r>
          </w:p>
        </w:tc>
        <w:tc>
          <w:tcPr>
            <w:tcW w:w="1035" w:type="pct"/>
            <w:vAlign w:val="center"/>
          </w:tcPr>
          <w:p w14:paraId="00A0D8FC" w14:textId="77777777" w:rsidR="001D4070" w:rsidRPr="003F1DB4" w:rsidRDefault="001D4070" w:rsidP="00191455">
            <w:pPr>
              <w:pStyle w:val="RepTable"/>
              <w:jc w:val="center"/>
              <w:rPr>
                <w:sz w:val="18"/>
                <w:szCs w:val="18"/>
                <w:highlight w:val="yellow"/>
              </w:rPr>
            </w:pPr>
            <w:r w:rsidRPr="003F1DB4">
              <w:rPr>
                <w:sz w:val="18"/>
                <w:szCs w:val="18"/>
                <w:highlight w:val="yellow"/>
              </w:rPr>
              <w:t>13.92 % w/w</w:t>
            </w:r>
          </w:p>
        </w:tc>
      </w:tr>
      <w:tr w:rsidR="001D4070" w:rsidRPr="003F1DB4" w14:paraId="30811E6C" w14:textId="77777777" w:rsidTr="003F1DB4">
        <w:tc>
          <w:tcPr>
            <w:tcW w:w="956" w:type="pct"/>
            <w:shd w:val="clear" w:color="auto" w:fill="auto"/>
            <w:vAlign w:val="center"/>
          </w:tcPr>
          <w:p w14:paraId="5DFFBFAC" w14:textId="77777777" w:rsidR="001D4070" w:rsidRPr="003F1DB4" w:rsidRDefault="001D4070" w:rsidP="00191455">
            <w:pPr>
              <w:pStyle w:val="RepTable"/>
              <w:jc w:val="center"/>
              <w:rPr>
                <w:sz w:val="18"/>
                <w:szCs w:val="18"/>
                <w:highlight w:val="yellow"/>
              </w:rPr>
            </w:pPr>
            <w:r w:rsidRPr="003F1DB4">
              <w:rPr>
                <w:sz w:val="18"/>
                <w:szCs w:val="18"/>
                <w:highlight w:val="yellow"/>
              </w:rPr>
              <w:t>Azoxystrobin content</w:t>
            </w:r>
          </w:p>
        </w:tc>
        <w:tc>
          <w:tcPr>
            <w:tcW w:w="1049" w:type="pct"/>
            <w:shd w:val="clear" w:color="auto" w:fill="auto"/>
            <w:vAlign w:val="center"/>
          </w:tcPr>
          <w:p w14:paraId="376919A7" w14:textId="77777777" w:rsidR="001D4070" w:rsidRPr="003F1DB4" w:rsidRDefault="001D4070" w:rsidP="00191455">
            <w:pPr>
              <w:pStyle w:val="RepTable"/>
              <w:jc w:val="center"/>
              <w:rPr>
                <w:sz w:val="18"/>
                <w:szCs w:val="18"/>
                <w:highlight w:val="yellow"/>
              </w:rPr>
            </w:pPr>
            <w:r w:rsidRPr="003F1DB4">
              <w:rPr>
                <w:sz w:val="18"/>
                <w:szCs w:val="18"/>
                <w:highlight w:val="yellow"/>
              </w:rPr>
              <w:t>14.07 % w/w</w:t>
            </w:r>
          </w:p>
        </w:tc>
        <w:tc>
          <w:tcPr>
            <w:tcW w:w="1048" w:type="pct"/>
            <w:shd w:val="clear" w:color="auto" w:fill="auto"/>
            <w:vAlign w:val="center"/>
          </w:tcPr>
          <w:p w14:paraId="5609F249" w14:textId="77777777" w:rsidR="001D4070" w:rsidRPr="003F1DB4" w:rsidRDefault="001D4070" w:rsidP="00191455">
            <w:pPr>
              <w:pStyle w:val="RepTable"/>
              <w:jc w:val="center"/>
              <w:rPr>
                <w:sz w:val="18"/>
                <w:szCs w:val="18"/>
                <w:highlight w:val="yellow"/>
              </w:rPr>
            </w:pPr>
            <w:r w:rsidRPr="003F1DB4">
              <w:rPr>
                <w:sz w:val="18"/>
                <w:szCs w:val="18"/>
                <w:highlight w:val="yellow"/>
              </w:rPr>
              <w:t>14.09 % w/w</w:t>
            </w:r>
          </w:p>
        </w:tc>
        <w:tc>
          <w:tcPr>
            <w:tcW w:w="912" w:type="pct"/>
            <w:vAlign w:val="center"/>
          </w:tcPr>
          <w:p w14:paraId="56A0B375" w14:textId="77777777" w:rsidR="001D4070" w:rsidRPr="003F1DB4" w:rsidRDefault="001D4070" w:rsidP="00191455">
            <w:pPr>
              <w:pStyle w:val="RepTable"/>
              <w:jc w:val="center"/>
              <w:rPr>
                <w:sz w:val="18"/>
                <w:szCs w:val="18"/>
                <w:highlight w:val="yellow"/>
              </w:rPr>
            </w:pPr>
            <w:r w:rsidRPr="003F1DB4">
              <w:rPr>
                <w:sz w:val="18"/>
                <w:szCs w:val="18"/>
                <w:highlight w:val="yellow"/>
              </w:rPr>
              <w:t>14.00 % w/w</w:t>
            </w:r>
          </w:p>
        </w:tc>
        <w:tc>
          <w:tcPr>
            <w:tcW w:w="1035" w:type="pct"/>
            <w:vAlign w:val="center"/>
          </w:tcPr>
          <w:p w14:paraId="6E1180A5" w14:textId="77777777" w:rsidR="001D4070" w:rsidRPr="003F1DB4" w:rsidRDefault="001D4070" w:rsidP="00191455">
            <w:pPr>
              <w:pStyle w:val="RepTable"/>
              <w:jc w:val="center"/>
              <w:rPr>
                <w:sz w:val="18"/>
                <w:szCs w:val="18"/>
                <w:highlight w:val="yellow"/>
              </w:rPr>
            </w:pPr>
            <w:r w:rsidRPr="003F1DB4">
              <w:rPr>
                <w:sz w:val="18"/>
                <w:szCs w:val="18"/>
                <w:highlight w:val="yellow"/>
              </w:rPr>
              <w:t>14.04 % w/w</w:t>
            </w:r>
          </w:p>
        </w:tc>
      </w:tr>
      <w:tr w:rsidR="001D4070" w:rsidRPr="003F1DB4" w14:paraId="7D514FB0" w14:textId="77777777" w:rsidTr="003F1DB4">
        <w:tc>
          <w:tcPr>
            <w:tcW w:w="956" w:type="pct"/>
            <w:shd w:val="clear" w:color="auto" w:fill="auto"/>
            <w:vAlign w:val="center"/>
          </w:tcPr>
          <w:p w14:paraId="6478DF09" w14:textId="77777777" w:rsidR="001D4070" w:rsidRPr="003F1DB4" w:rsidRDefault="001D4070" w:rsidP="00191455">
            <w:pPr>
              <w:pStyle w:val="RepTable"/>
              <w:jc w:val="center"/>
              <w:rPr>
                <w:sz w:val="18"/>
                <w:szCs w:val="18"/>
                <w:highlight w:val="yellow"/>
              </w:rPr>
            </w:pPr>
            <w:r w:rsidRPr="003F1DB4">
              <w:rPr>
                <w:sz w:val="18"/>
                <w:szCs w:val="18"/>
                <w:highlight w:val="yellow"/>
              </w:rPr>
              <w:t>Prothioconazole-desthio content</w:t>
            </w:r>
          </w:p>
        </w:tc>
        <w:tc>
          <w:tcPr>
            <w:tcW w:w="1049" w:type="pct"/>
            <w:shd w:val="clear" w:color="auto" w:fill="auto"/>
            <w:vAlign w:val="center"/>
          </w:tcPr>
          <w:p w14:paraId="0C115941" w14:textId="77777777" w:rsidR="001D4070" w:rsidRPr="003F1DB4" w:rsidRDefault="001D4070" w:rsidP="00191455">
            <w:pPr>
              <w:pStyle w:val="RepTable"/>
              <w:jc w:val="center"/>
              <w:rPr>
                <w:sz w:val="18"/>
                <w:szCs w:val="18"/>
                <w:highlight w:val="yellow"/>
              </w:rPr>
            </w:pPr>
            <w:r w:rsidRPr="003F1DB4">
              <w:rPr>
                <w:sz w:val="18"/>
                <w:szCs w:val="18"/>
                <w:highlight w:val="yellow"/>
              </w:rPr>
              <w:t>0.0037 % w/w</w:t>
            </w:r>
          </w:p>
        </w:tc>
        <w:tc>
          <w:tcPr>
            <w:tcW w:w="1048" w:type="pct"/>
            <w:shd w:val="clear" w:color="auto" w:fill="auto"/>
            <w:vAlign w:val="center"/>
          </w:tcPr>
          <w:p w14:paraId="1099C531" w14:textId="77777777" w:rsidR="001D4070" w:rsidRPr="003F1DB4" w:rsidRDefault="001D4070" w:rsidP="00191455">
            <w:pPr>
              <w:pStyle w:val="RepTable"/>
              <w:jc w:val="center"/>
              <w:rPr>
                <w:sz w:val="18"/>
                <w:szCs w:val="18"/>
                <w:highlight w:val="yellow"/>
              </w:rPr>
            </w:pPr>
            <w:r w:rsidRPr="003F1DB4">
              <w:rPr>
                <w:sz w:val="18"/>
                <w:szCs w:val="18"/>
                <w:highlight w:val="yellow"/>
              </w:rPr>
              <w:t>0.0033 % w/w</w:t>
            </w:r>
          </w:p>
        </w:tc>
        <w:tc>
          <w:tcPr>
            <w:tcW w:w="912" w:type="pct"/>
            <w:vAlign w:val="center"/>
          </w:tcPr>
          <w:p w14:paraId="762EB394" w14:textId="77777777" w:rsidR="001D4070" w:rsidRPr="003F1DB4" w:rsidRDefault="001D4070" w:rsidP="00191455">
            <w:pPr>
              <w:pStyle w:val="RepTable"/>
              <w:jc w:val="center"/>
              <w:rPr>
                <w:sz w:val="18"/>
                <w:szCs w:val="18"/>
                <w:highlight w:val="yellow"/>
              </w:rPr>
            </w:pPr>
            <w:r w:rsidRPr="003F1DB4">
              <w:rPr>
                <w:sz w:val="18"/>
                <w:szCs w:val="18"/>
                <w:highlight w:val="yellow"/>
              </w:rPr>
              <w:t>0.0037 % w/w</w:t>
            </w:r>
          </w:p>
        </w:tc>
        <w:tc>
          <w:tcPr>
            <w:tcW w:w="1035" w:type="pct"/>
            <w:vAlign w:val="center"/>
          </w:tcPr>
          <w:p w14:paraId="78AC193E" w14:textId="77777777" w:rsidR="001D4070" w:rsidRPr="003F1DB4" w:rsidRDefault="001D4070" w:rsidP="00191455">
            <w:pPr>
              <w:pStyle w:val="RepTable"/>
              <w:jc w:val="center"/>
              <w:rPr>
                <w:sz w:val="18"/>
                <w:szCs w:val="18"/>
                <w:highlight w:val="yellow"/>
              </w:rPr>
            </w:pPr>
            <w:r w:rsidRPr="003F1DB4">
              <w:rPr>
                <w:sz w:val="18"/>
                <w:szCs w:val="18"/>
                <w:highlight w:val="yellow"/>
              </w:rPr>
              <w:t>0.0033 % w/w</w:t>
            </w:r>
          </w:p>
        </w:tc>
      </w:tr>
      <w:tr w:rsidR="001D4070" w:rsidRPr="003F1DB4" w14:paraId="65DCFAA1" w14:textId="77777777" w:rsidTr="003F1DB4">
        <w:tc>
          <w:tcPr>
            <w:tcW w:w="956" w:type="pct"/>
            <w:shd w:val="clear" w:color="auto" w:fill="auto"/>
            <w:vAlign w:val="center"/>
          </w:tcPr>
          <w:p w14:paraId="336B0FFE" w14:textId="77777777" w:rsidR="001D4070" w:rsidRPr="003F1DB4" w:rsidRDefault="001D4070" w:rsidP="00191455">
            <w:pPr>
              <w:pStyle w:val="RepTable"/>
              <w:jc w:val="center"/>
              <w:rPr>
                <w:sz w:val="18"/>
                <w:szCs w:val="18"/>
                <w:highlight w:val="yellow"/>
              </w:rPr>
            </w:pPr>
            <w:r w:rsidRPr="003F1DB4">
              <w:rPr>
                <w:sz w:val="18"/>
                <w:szCs w:val="18"/>
                <w:highlight w:val="yellow"/>
              </w:rPr>
              <w:t>Z-azoxystrobin content</w:t>
            </w:r>
          </w:p>
        </w:tc>
        <w:tc>
          <w:tcPr>
            <w:tcW w:w="1049" w:type="pct"/>
            <w:shd w:val="clear" w:color="auto" w:fill="auto"/>
            <w:vAlign w:val="center"/>
          </w:tcPr>
          <w:p w14:paraId="2D516342" w14:textId="77777777" w:rsidR="001D4070" w:rsidRPr="003F1DB4" w:rsidRDefault="001D4070" w:rsidP="00191455">
            <w:pPr>
              <w:pStyle w:val="RepTable"/>
              <w:jc w:val="center"/>
              <w:rPr>
                <w:sz w:val="18"/>
                <w:szCs w:val="18"/>
                <w:highlight w:val="yellow"/>
              </w:rPr>
            </w:pPr>
            <w:r w:rsidRPr="003F1DB4">
              <w:rPr>
                <w:sz w:val="18"/>
                <w:szCs w:val="18"/>
                <w:highlight w:val="yellow"/>
              </w:rPr>
              <w:t>0.0038 %w/w</w:t>
            </w:r>
          </w:p>
        </w:tc>
        <w:tc>
          <w:tcPr>
            <w:tcW w:w="1048" w:type="pct"/>
            <w:shd w:val="clear" w:color="auto" w:fill="auto"/>
            <w:vAlign w:val="center"/>
          </w:tcPr>
          <w:p w14:paraId="2659A89B" w14:textId="77777777" w:rsidR="001D4070" w:rsidRPr="003F1DB4" w:rsidRDefault="001D4070" w:rsidP="00191455">
            <w:pPr>
              <w:pStyle w:val="RepTable"/>
              <w:jc w:val="center"/>
              <w:rPr>
                <w:sz w:val="18"/>
                <w:szCs w:val="18"/>
                <w:highlight w:val="yellow"/>
              </w:rPr>
            </w:pPr>
            <w:r w:rsidRPr="003F1DB4">
              <w:rPr>
                <w:sz w:val="18"/>
                <w:szCs w:val="18"/>
                <w:highlight w:val="yellow"/>
              </w:rPr>
              <w:t>0.0038 %w/w</w:t>
            </w:r>
          </w:p>
        </w:tc>
        <w:tc>
          <w:tcPr>
            <w:tcW w:w="912" w:type="pct"/>
            <w:vAlign w:val="center"/>
          </w:tcPr>
          <w:p w14:paraId="58A5FCAD" w14:textId="77777777" w:rsidR="001D4070" w:rsidRPr="003F1DB4" w:rsidRDefault="001D4070" w:rsidP="00191455">
            <w:pPr>
              <w:pStyle w:val="RepTable"/>
              <w:jc w:val="center"/>
              <w:rPr>
                <w:sz w:val="18"/>
                <w:szCs w:val="18"/>
                <w:highlight w:val="yellow"/>
              </w:rPr>
            </w:pPr>
            <w:r w:rsidRPr="003F1DB4">
              <w:rPr>
                <w:sz w:val="18"/>
                <w:szCs w:val="18"/>
                <w:highlight w:val="yellow"/>
              </w:rPr>
              <w:t>0.0036 % w/w</w:t>
            </w:r>
          </w:p>
        </w:tc>
        <w:tc>
          <w:tcPr>
            <w:tcW w:w="1035" w:type="pct"/>
            <w:vAlign w:val="center"/>
          </w:tcPr>
          <w:p w14:paraId="72DB65CA" w14:textId="77777777" w:rsidR="001D4070" w:rsidRPr="003F1DB4" w:rsidRDefault="001D4070" w:rsidP="00191455">
            <w:pPr>
              <w:pStyle w:val="RepTable"/>
              <w:jc w:val="center"/>
              <w:rPr>
                <w:sz w:val="18"/>
                <w:szCs w:val="18"/>
                <w:highlight w:val="yellow"/>
              </w:rPr>
            </w:pPr>
            <w:r w:rsidRPr="003F1DB4">
              <w:rPr>
                <w:sz w:val="18"/>
                <w:szCs w:val="18"/>
                <w:highlight w:val="yellow"/>
              </w:rPr>
              <w:t>0.0038 % w/w</w:t>
            </w:r>
          </w:p>
        </w:tc>
      </w:tr>
      <w:tr w:rsidR="001D4070" w:rsidRPr="00705FB4" w14:paraId="0975C825" w14:textId="77777777" w:rsidTr="003F1DB4">
        <w:trPr>
          <w:trHeight w:val="637"/>
        </w:trPr>
        <w:tc>
          <w:tcPr>
            <w:tcW w:w="956" w:type="pct"/>
            <w:shd w:val="clear" w:color="auto" w:fill="auto"/>
            <w:vAlign w:val="center"/>
          </w:tcPr>
          <w:p w14:paraId="6987E341" w14:textId="77777777" w:rsidR="001D4070" w:rsidRPr="003F1DB4" w:rsidRDefault="001D4070" w:rsidP="00191455">
            <w:pPr>
              <w:pStyle w:val="RepTable"/>
              <w:jc w:val="center"/>
              <w:rPr>
                <w:sz w:val="18"/>
                <w:szCs w:val="18"/>
                <w:highlight w:val="yellow"/>
              </w:rPr>
            </w:pPr>
            <w:r w:rsidRPr="003F1DB4">
              <w:rPr>
                <w:sz w:val="18"/>
                <w:szCs w:val="18"/>
                <w:highlight w:val="yellow"/>
              </w:rPr>
              <w:t>Toluene content</w:t>
            </w:r>
          </w:p>
        </w:tc>
        <w:tc>
          <w:tcPr>
            <w:tcW w:w="1049" w:type="pct"/>
            <w:shd w:val="clear" w:color="auto" w:fill="auto"/>
            <w:vAlign w:val="center"/>
          </w:tcPr>
          <w:p w14:paraId="1D261C9E" w14:textId="77777777" w:rsidR="001D4070" w:rsidRPr="003F1DB4" w:rsidRDefault="001D4070" w:rsidP="00191455">
            <w:pPr>
              <w:pStyle w:val="RepTable"/>
              <w:jc w:val="center"/>
              <w:rPr>
                <w:sz w:val="18"/>
                <w:szCs w:val="18"/>
                <w:highlight w:val="yellow"/>
              </w:rPr>
            </w:pPr>
            <w:r w:rsidRPr="003F1DB4">
              <w:rPr>
                <w:sz w:val="18"/>
                <w:szCs w:val="18"/>
                <w:highlight w:val="yellow"/>
              </w:rPr>
              <w:t>0.0067 %w/w</w:t>
            </w:r>
          </w:p>
        </w:tc>
        <w:tc>
          <w:tcPr>
            <w:tcW w:w="1048" w:type="pct"/>
            <w:shd w:val="clear" w:color="auto" w:fill="auto"/>
            <w:vAlign w:val="center"/>
          </w:tcPr>
          <w:p w14:paraId="5A24915E" w14:textId="77777777" w:rsidR="001D4070" w:rsidRPr="003F1DB4" w:rsidRDefault="001D4070" w:rsidP="00191455">
            <w:pPr>
              <w:pStyle w:val="RepTable"/>
              <w:jc w:val="center"/>
              <w:rPr>
                <w:sz w:val="18"/>
                <w:szCs w:val="18"/>
                <w:highlight w:val="yellow"/>
              </w:rPr>
            </w:pPr>
            <w:r w:rsidRPr="003F1DB4">
              <w:rPr>
                <w:sz w:val="18"/>
                <w:szCs w:val="18"/>
                <w:highlight w:val="yellow"/>
              </w:rPr>
              <w:t>0.0065 %w/w</w:t>
            </w:r>
          </w:p>
        </w:tc>
        <w:tc>
          <w:tcPr>
            <w:tcW w:w="912" w:type="pct"/>
            <w:vAlign w:val="center"/>
          </w:tcPr>
          <w:p w14:paraId="47E9B74A" w14:textId="77777777" w:rsidR="001D4070" w:rsidRPr="003F1DB4" w:rsidRDefault="001D4070" w:rsidP="00191455">
            <w:pPr>
              <w:pStyle w:val="RepTable"/>
              <w:jc w:val="center"/>
              <w:rPr>
                <w:sz w:val="18"/>
                <w:szCs w:val="18"/>
                <w:highlight w:val="yellow"/>
              </w:rPr>
            </w:pPr>
            <w:r w:rsidRPr="003F1DB4">
              <w:rPr>
                <w:sz w:val="18"/>
                <w:szCs w:val="18"/>
                <w:highlight w:val="yellow"/>
              </w:rPr>
              <w:t>0.0056 % w/w</w:t>
            </w:r>
          </w:p>
        </w:tc>
        <w:tc>
          <w:tcPr>
            <w:tcW w:w="1035" w:type="pct"/>
            <w:vAlign w:val="center"/>
          </w:tcPr>
          <w:p w14:paraId="6C295A30" w14:textId="77777777" w:rsidR="001D4070" w:rsidRDefault="001D4070" w:rsidP="00191455">
            <w:pPr>
              <w:pStyle w:val="RepTable"/>
              <w:jc w:val="center"/>
              <w:rPr>
                <w:sz w:val="18"/>
                <w:szCs w:val="18"/>
              </w:rPr>
            </w:pPr>
            <w:r w:rsidRPr="003F1DB4">
              <w:rPr>
                <w:sz w:val="18"/>
                <w:szCs w:val="18"/>
                <w:highlight w:val="yellow"/>
              </w:rPr>
              <w:t>0.0064 % w/w</w:t>
            </w:r>
          </w:p>
        </w:tc>
      </w:tr>
    </w:tbl>
    <w:p w14:paraId="7317EE53" w14:textId="771EDE1B" w:rsidR="00687DDF" w:rsidRPr="002A5C62" w:rsidRDefault="00C75A06" w:rsidP="007A03E5">
      <w:pPr>
        <w:pStyle w:val="Nagwek1"/>
        <w:spacing w:before="240"/>
      </w:pPr>
      <w:bookmarkStart w:id="259" w:name="_Toc178265959"/>
      <w:r w:rsidRPr="002A5C62">
        <w:t>Section 3 is presented as a separate documen</w:t>
      </w:r>
      <w:bookmarkEnd w:id="248"/>
      <w:bookmarkEnd w:id="249"/>
      <w:bookmarkEnd w:id="250"/>
      <w:bookmarkEnd w:id="251"/>
      <w:bookmarkEnd w:id="252"/>
      <w:bookmarkEnd w:id="253"/>
      <w:r w:rsidRPr="002A5C62">
        <w:t>t</w:t>
      </w:r>
      <w:bookmarkEnd w:id="254"/>
      <w:bookmarkEnd w:id="255"/>
      <w:bookmarkEnd w:id="256"/>
      <w:bookmarkEnd w:id="257"/>
      <w:bookmarkEnd w:id="258"/>
      <w:bookmarkEnd w:id="259"/>
    </w:p>
    <w:p w14:paraId="781ED558" w14:textId="77777777" w:rsidR="00687DDF" w:rsidRPr="002A5C62" w:rsidRDefault="00687DDF" w:rsidP="00687DDF">
      <w:pPr>
        <w:pStyle w:val="RepStandard"/>
      </w:pPr>
      <w:r w:rsidRPr="002A5C62">
        <w:t xml:space="preserve">Please </w:t>
      </w:r>
      <w:r w:rsidR="00020FA2" w:rsidRPr="002A5C62">
        <w:t>refer to</w:t>
      </w:r>
      <w:r w:rsidRPr="002A5C62">
        <w:t xml:space="preserve"> the </w:t>
      </w:r>
      <w:r w:rsidR="00626EA6" w:rsidRPr="002A5C62">
        <w:t xml:space="preserve">separate </w:t>
      </w:r>
      <w:r w:rsidRPr="002A5C62">
        <w:t>file “</w:t>
      </w:r>
      <w:proofErr w:type="spellStart"/>
      <w:r w:rsidRPr="002A5C62">
        <w:t>dRR</w:t>
      </w:r>
      <w:proofErr w:type="spellEnd"/>
      <w:r w:rsidRPr="002A5C62">
        <w:t xml:space="preserve"> Part B3”.</w:t>
      </w:r>
    </w:p>
    <w:p w14:paraId="51EB8016" w14:textId="77777777" w:rsidR="00687DDF" w:rsidRPr="00DC3976" w:rsidRDefault="00687DDF" w:rsidP="00DC3976">
      <w:pPr>
        <w:pStyle w:val="RepStandard"/>
      </w:pPr>
    </w:p>
    <w:p w14:paraId="529DB437" w14:textId="77777777" w:rsidR="00687DDF" w:rsidRPr="002A5C62" w:rsidRDefault="00687DDF" w:rsidP="005C6EFD">
      <w:pPr>
        <w:pStyle w:val="RepStandard"/>
        <w:sectPr w:rsidR="00687DDF" w:rsidRPr="002A5C62" w:rsidSect="00B75118">
          <w:pgSz w:w="16840" w:h="11907" w:orient="landscape" w:code="9"/>
          <w:pgMar w:top="1134" w:right="1134" w:bottom="1418" w:left="1134" w:header="142" w:footer="142" w:gutter="0"/>
          <w:pgNumType w:chapSep="period"/>
          <w:cols w:space="720"/>
          <w:docGrid w:linePitch="326"/>
        </w:sectPr>
      </w:pPr>
    </w:p>
    <w:p w14:paraId="07179539" w14:textId="77777777" w:rsidR="00057306" w:rsidRPr="002A5C62" w:rsidRDefault="00C75A06" w:rsidP="007A03E5">
      <w:pPr>
        <w:pStyle w:val="Nagwek1"/>
        <w:spacing w:before="240"/>
        <w:ind w:left="1418" w:hanging="1418"/>
      </w:pPr>
      <w:bookmarkStart w:id="260" w:name="_Toc20556849"/>
      <w:bookmarkStart w:id="261" w:name="_Toc54512851"/>
      <w:bookmarkStart w:id="262" w:name="_Toc58143792"/>
      <w:bookmarkStart w:id="263" w:name="_Toc85530727"/>
      <w:bookmarkStart w:id="264" w:name="_Toc240539903"/>
      <w:bookmarkStart w:id="265" w:name="_Toc329611013"/>
      <w:bookmarkStart w:id="266" w:name="_Toc387748469"/>
      <w:bookmarkStart w:id="267" w:name="_Toc413426421"/>
      <w:bookmarkStart w:id="268" w:name="_Toc413430160"/>
      <w:bookmarkStart w:id="269" w:name="_Toc413430563"/>
      <w:bookmarkStart w:id="270" w:name="_Toc413431155"/>
      <w:bookmarkStart w:id="271" w:name="_Toc413431320"/>
      <w:bookmarkStart w:id="272" w:name="_Toc413925457"/>
      <w:bookmarkStart w:id="273" w:name="_Toc413934895"/>
      <w:bookmarkStart w:id="274" w:name="_Toc413936649"/>
      <w:bookmarkStart w:id="275" w:name="_Toc413936739"/>
      <w:bookmarkStart w:id="276" w:name="_Toc414361479"/>
      <w:bookmarkStart w:id="277" w:name="_Toc414438822"/>
      <w:bookmarkStart w:id="278" w:name="_Toc414440516"/>
      <w:bookmarkStart w:id="279" w:name="_Toc178265960"/>
      <w:r w:rsidRPr="002A5C62">
        <w:t xml:space="preserve">Section 4: </w:t>
      </w:r>
      <w:r w:rsidR="00687DDF" w:rsidRPr="002A5C62">
        <w:t>Further information on the pla</w:t>
      </w:r>
      <w:r w:rsidR="00020FA2" w:rsidRPr="002A5C62">
        <w:t>n</w:t>
      </w:r>
      <w:r w:rsidR="00687DDF" w:rsidRPr="002A5C62">
        <w:t>t protection product</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2EC46D1F" w14:textId="77777777" w:rsidR="00057306" w:rsidRDefault="00057306" w:rsidP="007A03E5">
      <w:pPr>
        <w:pStyle w:val="Nagwek2"/>
        <w:spacing w:before="240"/>
        <w:ind w:left="1418" w:hanging="1418"/>
      </w:pPr>
      <w:bookmarkStart w:id="280" w:name="_Toc85530728"/>
      <w:bookmarkStart w:id="281" w:name="_Toc240539904"/>
      <w:bookmarkStart w:id="282" w:name="_Toc329611014"/>
      <w:bookmarkStart w:id="283" w:name="_Toc387748470"/>
      <w:bookmarkStart w:id="284" w:name="_Toc413426422"/>
      <w:bookmarkStart w:id="285" w:name="_Toc413430161"/>
      <w:bookmarkStart w:id="286" w:name="_Toc413430564"/>
      <w:bookmarkStart w:id="287" w:name="_Toc413431156"/>
      <w:bookmarkStart w:id="288" w:name="_Toc413431321"/>
      <w:bookmarkStart w:id="289" w:name="_Toc413925458"/>
      <w:bookmarkStart w:id="290" w:name="_Toc413934896"/>
      <w:bookmarkStart w:id="291" w:name="_Toc413936650"/>
      <w:bookmarkStart w:id="292" w:name="_Toc413936740"/>
      <w:bookmarkStart w:id="293" w:name="_Toc414361480"/>
      <w:bookmarkStart w:id="294" w:name="_Toc414438823"/>
      <w:bookmarkStart w:id="295" w:name="_Toc414440517"/>
      <w:bookmarkStart w:id="296" w:name="_Toc178265961"/>
      <w:r w:rsidRPr="002A5C62">
        <w:t>Packaging and Compatibility with the Preparation</w:t>
      </w:r>
      <w:bookmarkEnd w:id="280"/>
      <w:bookmarkEnd w:id="281"/>
      <w:bookmarkEnd w:id="282"/>
      <w:r w:rsidRPr="002A5C62">
        <w:t xml:space="preserve"> (KCP 4.4)</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10" w:type="dxa"/>
          <w:right w:w="10" w:type="dxa"/>
        </w:tblCellMar>
        <w:tblLook w:val="01E0" w:firstRow="1" w:lastRow="1" w:firstColumn="1" w:lastColumn="1" w:noHBand="0" w:noVBand="0"/>
      </w:tblPr>
      <w:tblGrid>
        <w:gridCol w:w="1987"/>
        <w:gridCol w:w="7358"/>
      </w:tblGrid>
      <w:tr w:rsidR="00E540B3" w:rsidRPr="007544A5" w14:paraId="13025EFF" w14:textId="77777777" w:rsidTr="007231E2">
        <w:tc>
          <w:tcPr>
            <w:tcW w:w="1063" w:type="pct"/>
            <w:shd w:val="clear" w:color="auto" w:fill="D9D9D9"/>
          </w:tcPr>
          <w:p w14:paraId="4862522E" w14:textId="77777777" w:rsidR="00E540B3" w:rsidRPr="007544A5" w:rsidRDefault="00E540B3" w:rsidP="007231E2">
            <w:pPr>
              <w:rPr>
                <w:rFonts w:eastAsia="Wingdings"/>
                <w:sz w:val="20"/>
                <w:szCs w:val="20"/>
              </w:rPr>
            </w:pPr>
            <w:bookmarkStart w:id="297" w:name="_Hlk135574565"/>
            <w:r w:rsidRPr="007544A5">
              <w:rPr>
                <w:rFonts w:eastAsia="Cambria Math"/>
                <w:sz w:val="20"/>
                <w:szCs w:val="20"/>
              </w:rPr>
              <w:br w:type="page"/>
              <w:t xml:space="preserve">Comments of </w:t>
            </w:r>
            <w:proofErr w:type="spellStart"/>
            <w:r w:rsidRPr="007544A5">
              <w:rPr>
                <w:rFonts w:eastAsia="Cambria Math"/>
                <w:sz w:val="20"/>
                <w:szCs w:val="20"/>
              </w:rPr>
              <w:t>zRMS</w:t>
            </w:r>
            <w:proofErr w:type="spellEnd"/>
            <w:r w:rsidRPr="007544A5">
              <w:rPr>
                <w:rFonts w:eastAsia="Cambria Math"/>
                <w:sz w:val="20"/>
                <w:szCs w:val="20"/>
              </w:rPr>
              <w:t>:</w:t>
            </w:r>
          </w:p>
        </w:tc>
        <w:tc>
          <w:tcPr>
            <w:tcW w:w="3937" w:type="pct"/>
            <w:shd w:val="clear" w:color="auto" w:fill="D9D9D9"/>
          </w:tcPr>
          <w:p w14:paraId="7EF79CED" w14:textId="77777777" w:rsidR="00E540B3" w:rsidRPr="009923F5" w:rsidRDefault="00E540B3" w:rsidP="007231E2">
            <w:pPr>
              <w:ind w:left="85"/>
              <w:rPr>
                <w:rFonts w:eastAsia="Cambria Math"/>
                <w:strike/>
                <w:color w:val="808080" w:themeColor="background1" w:themeShade="80"/>
                <w:sz w:val="20"/>
                <w:szCs w:val="20"/>
              </w:rPr>
            </w:pPr>
            <w:r w:rsidRPr="00191455">
              <w:rPr>
                <w:rFonts w:eastAsia="Cambria Math"/>
                <w:strike/>
                <w:color w:val="BFBFBF" w:themeColor="background1" w:themeShade="BF"/>
                <w:sz w:val="20"/>
                <w:szCs w:val="20"/>
              </w:rPr>
              <w:t xml:space="preserve">Ambient temperature study is currently ongoing, will be provided upon completion. </w:t>
            </w:r>
          </w:p>
          <w:p w14:paraId="7C4C37B7" w14:textId="53DF26A1" w:rsidR="00E540B3" w:rsidRPr="007544A5" w:rsidRDefault="00E540B3" w:rsidP="007231E2">
            <w:pPr>
              <w:ind w:left="85"/>
              <w:rPr>
                <w:rFonts w:eastAsia="Cambria Math"/>
                <w:sz w:val="20"/>
                <w:szCs w:val="20"/>
              </w:rPr>
            </w:pPr>
            <w:r w:rsidRPr="007932E2">
              <w:rPr>
                <w:rFonts w:eastAsia="Cambria Math"/>
                <w:sz w:val="20"/>
                <w:szCs w:val="20"/>
              </w:rPr>
              <w:t xml:space="preserve">The accelerated </w:t>
            </w:r>
            <w:r w:rsidR="009923F5" w:rsidRPr="00C616DD">
              <w:rPr>
                <w:rFonts w:eastAsia="Cambria Math"/>
                <w:sz w:val="20"/>
                <w:szCs w:val="20"/>
                <w:highlight w:val="yellow"/>
              </w:rPr>
              <w:t>and 2</w:t>
            </w:r>
            <w:r w:rsidR="009923F5" w:rsidRPr="009923F5">
              <w:rPr>
                <w:rFonts w:eastAsia="Cambria Math"/>
                <w:sz w:val="20"/>
                <w:szCs w:val="20"/>
                <w:highlight w:val="yellow"/>
              </w:rPr>
              <w:t>-years storage</w:t>
            </w:r>
            <w:r w:rsidR="009923F5">
              <w:rPr>
                <w:rFonts w:eastAsia="Cambria Math"/>
                <w:sz w:val="20"/>
                <w:szCs w:val="20"/>
              </w:rPr>
              <w:t xml:space="preserve"> </w:t>
            </w:r>
            <w:r w:rsidRPr="007932E2">
              <w:rPr>
                <w:rFonts w:eastAsia="Cambria Math"/>
                <w:sz w:val="20"/>
                <w:szCs w:val="20"/>
              </w:rPr>
              <w:t>stability data indicate a shelf life of at least 2 years at ambient temperature when stored in commercial packaging (</w:t>
            </w:r>
            <w:r w:rsidR="007932E2" w:rsidRPr="007932E2">
              <w:rPr>
                <w:rFonts w:eastAsia="Cambria Math"/>
                <w:sz w:val="20"/>
                <w:szCs w:val="20"/>
              </w:rPr>
              <w:t>HDPE</w:t>
            </w:r>
            <w:r w:rsidRPr="007932E2">
              <w:rPr>
                <w:rFonts w:eastAsia="Cambria Math"/>
                <w:sz w:val="20"/>
                <w:szCs w:val="20"/>
              </w:rPr>
              <w:t>).</w:t>
            </w:r>
            <w:r w:rsidRPr="007544A5">
              <w:rPr>
                <w:rFonts w:eastAsia="Cambria Math"/>
                <w:sz w:val="20"/>
                <w:szCs w:val="20"/>
              </w:rPr>
              <w:t xml:space="preserve"> </w:t>
            </w:r>
          </w:p>
        </w:tc>
      </w:tr>
      <w:bookmarkEnd w:id="297"/>
    </w:tbl>
    <w:p w14:paraId="070082EA" w14:textId="77777777" w:rsidR="000817A8" w:rsidRDefault="000817A8" w:rsidP="000817A8">
      <w:pPr>
        <w:pStyle w:val="RepStandard"/>
      </w:pPr>
    </w:p>
    <w:p w14:paraId="409B07B1" w14:textId="77777777" w:rsidR="005C73A8" w:rsidRPr="000817A8" w:rsidRDefault="005C73A8" w:rsidP="000817A8">
      <w:pPr>
        <w:rPr>
          <w:b/>
          <w:bCs/>
          <w:sz w:val="20"/>
          <w:szCs w:val="20"/>
        </w:rPr>
      </w:pPr>
      <w:bookmarkStart w:id="298" w:name="_Toc232581567"/>
      <w:bookmarkStart w:id="299" w:name="_Toc240539954"/>
      <w:bookmarkStart w:id="300" w:name="_Toc329611021"/>
      <w:bookmarkStart w:id="301" w:name="_Toc387748471"/>
      <w:bookmarkStart w:id="302" w:name="_Toc208799234"/>
      <w:bookmarkEnd w:id="2"/>
      <w:bookmarkEnd w:id="3"/>
      <w:r w:rsidRPr="000817A8">
        <w:rPr>
          <w:b/>
          <w:bCs/>
          <w:sz w:val="20"/>
          <w:szCs w:val="20"/>
        </w:rPr>
        <w:t>Table </w:t>
      </w:r>
      <w:r w:rsidRPr="000817A8">
        <w:rPr>
          <w:b/>
          <w:bCs/>
          <w:sz w:val="20"/>
          <w:szCs w:val="20"/>
        </w:rPr>
        <w:fldChar w:fldCharType="begin"/>
      </w:r>
      <w:r w:rsidRPr="000817A8">
        <w:rPr>
          <w:b/>
          <w:bCs/>
          <w:sz w:val="20"/>
          <w:szCs w:val="20"/>
        </w:rPr>
        <w:instrText xml:space="preserve"> STYLEREF 2 \s </w:instrText>
      </w:r>
      <w:r w:rsidRPr="000817A8">
        <w:rPr>
          <w:b/>
          <w:bCs/>
          <w:sz w:val="20"/>
          <w:szCs w:val="20"/>
        </w:rPr>
        <w:fldChar w:fldCharType="separate"/>
      </w:r>
      <w:r w:rsidR="00AB6BA1">
        <w:rPr>
          <w:b/>
          <w:bCs/>
          <w:noProof/>
          <w:sz w:val="20"/>
          <w:szCs w:val="20"/>
        </w:rPr>
        <w:t>4.1</w:t>
      </w:r>
      <w:r w:rsidRPr="000817A8">
        <w:rPr>
          <w:b/>
          <w:bCs/>
          <w:sz w:val="20"/>
          <w:szCs w:val="20"/>
        </w:rPr>
        <w:fldChar w:fldCharType="end"/>
      </w:r>
      <w:r w:rsidRPr="000817A8">
        <w:rPr>
          <w:b/>
          <w:bCs/>
          <w:sz w:val="20"/>
          <w:szCs w:val="20"/>
        </w:rPr>
        <w:noBreakHyphen/>
      </w:r>
      <w:r w:rsidRPr="000817A8">
        <w:rPr>
          <w:b/>
          <w:bCs/>
          <w:sz w:val="20"/>
          <w:szCs w:val="20"/>
        </w:rPr>
        <w:fldChar w:fldCharType="begin"/>
      </w:r>
      <w:r w:rsidRPr="000817A8">
        <w:rPr>
          <w:b/>
          <w:bCs/>
          <w:sz w:val="20"/>
          <w:szCs w:val="20"/>
        </w:rPr>
        <w:instrText xml:space="preserve"> SEQ Table \* ARABIC \s 2 </w:instrText>
      </w:r>
      <w:r w:rsidRPr="000817A8">
        <w:rPr>
          <w:b/>
          <w:bCs/>
          <w:sz w:val="20"/>
          <w:szCs w:val="20"/>
        </w:rPr>
        <w:fldChar w:fldCharType="separate"/>
      </w:r>
      <w:r w:rsidR="00AB6BA1">
        <w:rPr>
          <w:b/>
          <w:bCs/>
          <w:noProof/>
          <w:sz w:val="20"/>
          <w:szCs w:val="20"/>
        </w:rPr>
        <w:t>1</w:t>
      </w:r>
      <w:r w:rsidRPr="000817A8">
        <w:rPr>
          <w:b/>
          <w:bCs/>
          <w:sz w:val="20"/>
          <w:szCs w:val="20"/>
        </w:rPr>
        <w:fldChar w:fldCharType="end"/>
      </w:r>
      <w:r w:rsidRPr="000817A8">
        <w:rPr>
          <w:b/>
          <w:bCs/>
          <w:sz w:val="20"/>
          <w:szCs w:val="20"/>
        </w:rPr>
        <w:t>:</w:t>
      </w:r>
      <w:r w:rsidRPr="000817A8">
        <w:rPr>
          <w:b/>
          <w:bCs/>
          <w:sz w:val="20"/>
          <w:szCs w:val="20"/>
        </w:rPr>
        <w:tab/>
        <w:t>Packaging information for 0.5 litre bottle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5C73A8" w:rsidRPr="000817A8" w14:paraId="072E67B5" w14:textId="77777777">
        <w:trPr>
          <w:tblHeader/>
        </w:trPr>
        <w:tc>
          <w:tcPr>
            <w:tcW w:w="1294" w:type="pct"/>
            <w:shd w:val="clear" w:color="auto" w:fill="auto"/>
          </w:tcPr>
          <w:p w14:paraId="1682EB71" w14:textId="77777777" w:rsidR="005C73A8" w:rsidRPr="000817A8" w:rsidRDefault="005C73A8" w:rsidP="000817A8">
            <w:pPr>
              <w:rPr>
                <w:sz w:val="18"/>
                <w:szCs w:val="18"/>
              </w:rPr>
            </w:pPr>
            <w:r w:rsidRPr="000817A8">
              <w:rPr>
                <w:sz w:val="18"/>
                <w:szCs w:val="18"/>
              </w:rPr>
              <w:t>Type</w:t>
            </w:r>
          </w:p>
        </w:tc>
        <w:tc>
          <w:tcPr>
            <w:tcW w:w="3706" w:type="pct"/>
            <w:shd w:val="clear" w:color="auto" w:fill="auto"/>
          </w:tcPr>
          <w:p w14:paraId="378F153C" w14:textId="77777777" w:rsidR="005C73A8" w:rsidRPr="000817A8" w:rsidRDefault="005C73A8" w:rsidP="000817A8">
            <w:pPr>
              <w:rPr>
                <w:sz w:val="18"/>
                <w:szCs w:val="18"/>
              </w:rPr>
            </w:pPr>
            <w:r w:rsidRPr="000817A8">
              <w:rPr>
                <w:sz w:val="18"/>
                <w:szCs w:val="18"/>
              </w:rPr>
              <w:t>Description</w:t>
            </w:r>
          </w:p>
        </w:tc>
      </w:tr>
      <w:tr w:rsidR="005C73A8" w:rsidRPr="000817A8" w14:paraId="714F20F5" w14:textId="77777777">
        <w:tc>
          <w:tcPr>
            <w:tcW w:w="1294" w:type="pct"/>
            <w:shd w:val="clear" w:color="auto" w:fill="auto"/>
          </w:tcPr>
          <w:p w14:paraId="1A4D341E" w14:textId="77777777" w:rsidR="005C73A8" w:rsidRPr="000817A8" w:rsidRDefault="005C73A8" w:rsidP="000817A8">
            <w:pPr>
              <w:rPr>
                <w:sz w:val="18"/>
                <w:szCs w:val="18"/>
              </w:rPr>
            </w:pPr>
            <w:r w:rsidRPr="000817A8">
              <w:rPr>
                <w:sz w:val="18"/>
                <w:szCs w:val="18"/>
              </w:rPr>
              <w:t>Material:</w:t>
            </w:r>
          </w:p>
        </w:tc>
        <w:tc>
          <w:tcPr>
            <w:tcW w:w="3706" w:type="pct"/>
            <w:shd w:val="clear" w:color="auto" w:fill="auto"/>
          </w:tcPr>
          <w:p w14:paraId="1ED52091" w14:textId="77777777" w:rsidR="005C73A8" w:rsidRPr="000817A8" w:rsidRDefault="005C73A8" w:rsidP="000817A8">
            <w:pPr>
              <w:rPr>
                <w:sz w:val="18"/>
                <w:szCs w:val="18"/>
              </w:rPr>
            </w:pPr>
            <w:r w:rsidRPr="000817A8">
              <w:rPr>
                <w:sz w:val="18"/>
                <w:szCs w:val="18"/>
              </w:rPr>
              <w:t>HDPE</w:t>
            </w:r>
          </w:p>
        </w:tc>
      </w:tr>
      <w:tr w:rsidR="005C73A8" w:rsidRPr="000817A8" w14:paraId="09C17D21" w14:textId="77777777">
        <w:tc>
          <w:tcPr>
            <w:tcW w:w="1294" w:type="pct"/>
            <w:shd w:val="clear" w:color="auto" w:fill="auto"/>
          </w:tcPr>
          <w:p w14:paraId="03B03F62" w14:textId="77777777" w:rsidR="005C73A8" w:rsidRPr="000817A8" w:rsidRDefault="005C73A8" w:rsidP="000817A8">
            <w:pPr>
              <w:rPr>
                <w:sz w:val="18"/>
                <w:szCs w:val="18"/>
              </w:rPr>
            </w:pPr>
            <w:r w:rsidRPr="000817A8">
              <w:rPr>
                <w:sz w:val="18"/>
                <w:szCs w:val="18"/>
              </w:rPr>
              <w:t>Shape/size:</w:t>
            </w:r>
          </w:p>
        </w:tc>
        <w:tc>
          <w:tcPr>
            <w:tcW w:w="3706" w:type="pct"/>
            <w:shd w:val="clear" w:color="auto" w:fill="auto"/>
          </w:tcPr>
          <w:p w14:paraId="1B7C4721" w14:textId="77777777" w:rsidR="005C73A8" w:rsidRPr="000817A8" w:rsidRDefault="005C73A8" w:rsidP="000817A8">
            <w:pPr>
              <w:rPr>
                <w:sz w:val="18"/>
                <w:szCs w:val="18"/>
              </w:rPr>
            </w:pPr>
            <w:r w:rsidRPr="000817A8">
              <w:rPr>
                <w:sz w:val="18"/>
                <w:szCs w:val="18"/>
              </w:rPr>
              <w:t>cylindrical / approx. 69 mm diameter x 186.5 mm</w:t>
            </w:r>
          </w:p>
        </w:tc>
      </w:tr>
      <w:tr w:rsidR="005C73A8" w:rsidRPr="000817A8" w14:paraId="1A475832" w14:textId="77777777">
        <w:tc>
          <w:tcPr>
            <w:tcW w:w="1294" w:type="pct"/>
            <w:shd w:val="clear" w:color="auto" w:fill="auto"/>
          </w:tcPr>
          <w:p w14:paraId="5EEA210B" w14:textId="77777777" w:rsidR="005C73A8" w:rsidRPr="000817A8" w:rsidRDefault="005C73A8" w:rsidP="000817A8">
            <w:pPr>
              <w:rPr>
                <w:sz w:val="18"/>
                <w:szCs w:val="18"/>
              </w:rPr>
            </w:pPr>
            <w:r w:rsidRPr="000817A8">
              <w:rPr>
                <w:sz w:val="18"/>
                <w:szCs w:val="18"/>
              </w:rPr>
              <w:t>Opening:</w:t>
            </w:r>
          </w:p>
        </w:tc>
        <w:tc>
          <w:tcPr>
            <w:tcW w:w="3706" w:type="pct"/>
            <w:shd w:val="clear" w:color="auto" w:fill="auto"/>
          </w:tcPr>
          <w:p w14:paraId="57029CD4" w14:textId="77777777" w:rsidR="005C73A8" w:rsidRPr="000817A8" w:rsidRDefault="005C73A8" w:rsidP="000817A8">
            <w:pPr>
              <w:rPr>
                <w:sz w:val="18"/>
                <w:szCs w:val="18"/>
              </w:rPr>
            </w:pPr>
            <w:r w:rsidRPr="000817A8">
              <w:rPr>
                <w:sz w:val="18"/>
                <w:szCs w:val="18"/>
              </w:rPr>
              <w:t>42 mm inner diameter</w:t>
            </w:r>
          </w:p>
        </w:tc>
      </w:tr>
      <w:tr w:rsidR="005C73A8" w:rsidRPr="000817A8" w14:paraId="4D9D8DF8" w14:textId="77777777">
        <w:tc>
          <w:tcPr>
            <w:tcW w:w="1294" w:type="pct"/>
            <w:shd w:val="clear" w:color="auto" w:fill="auto"/>
          </w:tcPr>
          <w:p w14:paraId="3E0F2E36" w14:textId="77777777" w:rsidR="005C73A8" w:rsidRPr="000817A8" w:rsidRDefault="005C73A8" w:rsidP="000817A8">
            <w:pPr>
              <w:rPr>
                <w:sz w:val="18"/>
                <w:szCs w:val="18"/>
              </w:rPr>
            </w:pPr>
            <w:r w:rsidRPr="000817A8">
              <w:rPr>
                <w:sz w:val="18"/>
                <w:szCs w:val="18"/>
              </w:rPr>
              <w:t>Closure:</w:t>
            </w:r>
          </w:p>
        </w:tc>
        <w:tc>
          <w:tcPr>
            <w:tcW w:w="3706" w:type="pct"/>
            <w:shd w:val="clear" w:color="auto" w:fill="auto"/>
          </w:tcPr>
          <w:p w14:paraId="676CA25C" w14:textId="77777777" w:rsidR="005C73A8" w:rsidRPr="000817A8" w:rsidRDefault="005C73A8" w:rsidP="000817A8">
            <w:pPr>
              <w:rPr>
                <w:sz w:val="18"/>
                <w:szCs w:val="18"/>
                <w:highlight w:val="yellow"/>
              </w:rPr>
            </w:pPr>
            <w:r w:rsidRPr="000817A8">
              <w:rPr>
                <w:sz w:val="18"/>
                <w:szCs w:val="18"/>
              </w:rPr>
              <w:t>polyethylene screw cap</w:t>
            </w:r>
          </w:p>
        </w:tc>
      </w:tr>
      <w:tr w:rsidR="005C73A8" w:rsidRPr="000817A8" w14:paraId="25CFE321" w14:textId="77777777">
        <w:tc>
          <w:tcPr>
            <w:tcW w:w="1294" w:type="pct"/>
            <w:shd w:val="clear" w:color="auto" w:fill="auto"/>
          </w:tcPr>
          <w:p w14:paraId="305C482C" w14:textId="77777777" w:rsidR="005C73A8" w:rsidRPr="000817A8" w:rsidRDefault="005C73A8" w:rsidP="000817A8">
            <w:pPr>
              <w:rPr>
                <w:sz w:val="18"/>
                <w:szCs w:val="18"/>
              </w:rPr>
            </w:pPr>
            <w:r w:rsidRPr="000817A8">
              <w:rPr>
                <w:sz w:val="18"/>
                <w:szCs w:val="18"/>
              </w:rPr>
              <w:t>Manner of construction</w:t>
            </w:r>
          </w:p>
        </w:tc>
        <w:tc>
          <w:tcPr>
            <w:tcW w:w="3706" w:type="pct"/>
            <w:shd w:val="clear" w:color="auto" w:fill="auto"/>
          </w:tcPr>
          <w:p w14:paraId="5F499B18" w14:textId="77777777" w:rsidR="005C73A8" w:rsidRPr="000817A8" w:rsidRDefault="005C73A8" w:rsidP="000817A8">
            <w:pPr>
              <w:rPr>
                <w:sz w:val="18"/>
                <w:szCs w:val="18"/>
              </w:rPr>
            </w:pPr>
            <w:r w:rsidRPr="000817A8">
              <w:rPr>
                <w:sz w:val="18"/>
                <w:szCs w:val="18"/>
              </w:rPr>
              <w:t>extruded</w:t>
            </w:r>
          </w:p>
        </w:tc>
      </w:tr>
      <w:tr w:rsidR="005C73A8" w:rsidRPr="000817A8" w14:paraId="64DD163B" w14:textId="77777777">
        <w:tc>
          <w:tcPr>
            <w:tcW w:w="1294" w:type="pct"/>
            <w:shd w:val="clear" w:color="auto" w:fill="auto"/>
          </w:tcPr>
          <w:p w14:paraId="334922AF" w14:textId="77777777" w:rsidR="005C73A8" w:rsidRPr="000817A8" w:rsidRDefault="005C73A8" w:rsidP="000817A8">
            <w:pPr>
              <w:rPr>
                <w:sz w:val="18"/>
                <w:szCs w:val="18"/>
              </w:rPr>
            </w:pPr>
            <w:r w:rsidRPr="000817A8">
              <w:rPr>
                <w:sz w:val="18"/>
                <w:szCs w:val="18"/>
              </w:rPr>
              <w:t>UN/ADR</w:t>
            </w:r>
          </w:p>
        </w:tc>
        <w:tc>
          <w:tcPr>
            <w:tcW w:w="3706" w:type="pct"/>
            <w:shd w:val="clear" w:color="auto" w:fill="auto"/>
          </w:tcPr>
          <w:p w14:paraId="17C4682C" w14:textId="77777777" w:rsidR="005C73A8" w:rsidRPr="000817A8" w:rsidRDefault="005C73A8" w:rsidP="000817A8">
            <w:pPr>
              <w:rPr>
                <w:sz w:val="18"/>
                <w:szCs w:val="18"/>
              </w:rPr>
            </w:pPr>
            <w:r w:rsidRPr="000817A8">
              <w:rPr>
                <w:sz w:val="18"/>
                <w:szCs w:val="18"/>
              </w:rPr>
              <w:t>compliant</w:t>
            </w:r>
          </w:p>
        </w:tc>
      </w:tr>
    </w:tbl>
    <w:p w14:paraId="38CD8CE5" w14:textId="77777777" w:rsidR="000817A8" w:rsidRDefault="000817A8" w:rsidP="000817A8">
      <w:pPr>
        <w:rPr>
          <w:sz w:val="20"/>
          <w:szCs w:val="20"/>
        </w:rPr>
      </w:pPr>
    </w:p>
    <w:p w14:paraId="01FE407B" w14:textId="2586A0A4" w:rsidR="005C73A8" w:rsidRPr="000817A8" w:rsidRDefault="005C73A8" w:rsidP="000817A8">
      <w:pPr>
        <w:rPr>
          <w:b/>
          <w:bCs/>
          <w:sz w:val="20"/>
          <w:szCs w:val="20"/>
        </w:rPr>
      </w:pPr>
      <w:r w:rsidRPr="000817A8">
        <w:rPr>
          <w:b/>
          <w:bCs/>
          <w:sz w:val="20"/>
          <w:szCs w:val="20"/>
        </w:rPr>
        <w:t>Table </w:t>
      </w:r>
      <w:r w:rsidRPr="000817A8">
        <w:rPr>
          <w:b/>
          <w:bCs/>
          <w:sz w:val="20"/>
          <w:szCs w:val="20"/>
        </w:rPr>
        <w:fldChar w:fldCharType="begin"/>
      </w:r>
      <w:r w:rsidRPr="000817A8">
        <w:rPr>
          <w:b/>
          <w:bCs/>
          <w:sz w:val="20"/>
          <w:szCs w:val="20"/>
        </w:rPr>
        <w:instrText xml:space="preserve"> STYLEREF 2 \s </w:instrText>
      </w:r>
      <w:r w:rsidRPr="000817A8">
        <w:rPr>
          <w:b/>
          <w:bCs/>
          <w:sz w:val="20"/>
          <w:szCs w:val="20"/>
        </w:rPr>
        <w:fldChar w:fldCharType="separate"/>
      </w:r>
      <w:r w:rsidR="00AB6BA1">
        <w:rPr>
          <w:b/>
          <w:bCs/>
          <w:noProof/>
          <w:sz w:val="20"/>
          <w:szCs w:val="20"/>
        </w:rPr>
        <w:t>4.1</w:t>
      </w:r>
      <w:r w:rsidRPr="000817A8">
        <w:rPr>
          <w:b/>
          <w:bCs/>
          <w:sz w:val="20"/>
          <w:szCs w:val="20"/>
        </w:rPr>
        <w:fldChar w:fldCharType="end"/>
      </w:r>
      <w:r w:rsidRPr="000817A8">
        <w:rPr>
          <w:b/>
          <w:bCs/>
          <w:sz w:val="20"/>
          <w:szCs w:val="20"/>
        </w:rPr>
        <w:noBreakHyphen/>
        <w:t>2:</w:t>
      </w:r>
      <w:r w:rsidRPr="000817A8">
        <w:rPr>
          <w:b/>
          <w:bCs/>
          <w:sz w:val="20"/>
          <w:szCs w:val="20"/>
        </w:rPr>
        <w:tab/>
        <w:t xml:space="preserve">Packaging information for 1L bottle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5C73A8" w:rsidRPr="000817A8" w14:paraId="3F4D63CA" w14:textId="77777777">
        <w:trPr>
          <w:tblHeader/>
        </w:trPr>
        <w:tc>
          <w:tcPr>
            <w:tcW w:w="1294" w:type="pct"/>
            <w:shd w:val="clear" w:color="auto" w:fill="auto"/>
          </w:tcPr>
          <w:p w14:paraId="11FC6469" w14:textId="77777777" w:rsidR="005C73A8" w:rsidRPr="000817A8" w:rsidRDefault="005C73A8" w:rsidP="000817A8">
            <w:pPr>
              <w:rPr>
                <w:sz w:val="18"/>
                <w:szCs w:val="18"/>
              </w:rPr>
            </w:pPr>
            <w:r w:rsidRPr="000817A8">
              <w:rPr>
                <w:sz w:val="18"/>
                <w:szCs w:val="18"/>
              </w:rPr>
              <w:t>Type</w:t>
            </w:r>
          </w:p>
        </w:tc>
        <w:tc>
          <w:tcPr>
            <w:tcW w:w="3706" w:type="pct"/>
            <w:shd w:val="clear" w:color="auto" w:fill="auto"/>
          </w:tcPr>
          <w:p w14:paraId="1AA4CCB1" w14:textId="77777777" w:rsidR="005C73A8" w:rsidRPr="000817A8" w:rsidRDefault="005C73A8" w:rsidP="000817A8">
            <w:pPr>
              <w:rPr>
                <w:sz w:val="18"/>
                <w:szCs w:val="18"/>
              </w:rPr>
            </w:pPr>
            <w:r w:rsidRPr="000817A8">
              <w:rPr>
                <w:sz w:val="18"/>
                <w:szCs w:val="18"/>
              </w:rPr>
              <w:t>Description</w:t>
            </w:r>
          </w:p>
        </w:tc>
      </w:tr>
      <w:tr w:rsidR="005C73A8" w:rsidRPr="000817A8" w14:paraId="6D76F667" w14:textId="77777777">
        <w:tc>
          <w:tcPr>
            <w:tcW w:w="1294" w:type="pct"/>
            <w:shd w:val="clear" w:color="auto" w:fill="auto"/>
          </w:tcPr>
          <w:p w14:paraId="16FA0CC9" w14:textId="77777777" w:rsidR="005C73A8" w:rsidRPr="000817A8" w:rsidRDefault="005C73A8" w:rsidP="000817A8">
            <w:pPr>
              <w:rPr>
                <w:sz w:val="18"/>
                <w:szCs w:val="18"/>
              </w:rPr>
            </w:pPr>
            <w:r w:rsidRPr="000817A8">
              <w:rPr>
                <w:sz w:val="18"/>
                <w:szCs w:val="18"/>
              </w:rPr>
              <w:t>Material:</w:t>
            </w:r>
          </w:p>
        </w:tc>
        <w:tc>
          <w:tcPr>
            <w:tcW w:w="3706" w:type="pct"/>
            <w:shd w:val="clear" w:color="auto" w:fill="auto"/>
          </w:tcPr>
          <w:p w14:paraId="11C92AAD" w14:textId="77777777" w:rsidR="005C73A8" w:rsidRPr="000817A8" w:rsidRDefault="005C73A8" w:rsidP="000817A8">
            <w:pPr>
              <w:rPr>
                <w:sz w:val="18"/>
                <w:szCs w:val="18"/>
              </w:rPr>
            </w:pPr>
            <w:r w:rsidRPr="000817A8">
              <w:rPr>
                <w:sz w:val="18"/>
                <w:szCs w:val="18"/>
              </w:rPr>
              <w:t>HDPE</w:t>
            </w:r>
          </w:p>
        </w:tc>
      </w:tr>
      <w:tr w:rsidR="005C73A8" w:rsidRPr="000817A8" w14:paraId="3CA3354E" w14:textId="77777777">
        <w:tc>
          <w:tcPr>
            <w:tcW w:w="1294" w:type="pct"/>
            <w:shd w:val="clear" w:color="auto" w:fill="auto"/>
          </w:tcPr>
          <w:p w14:paraId="07D7B92B" w14:textId="77777777" w:rsidR="005C73A8" w:rsidRPr="000817A8" w:rsidRDefault="005C73A8" w:rsidP="000817A8">
            <w:pPr>
              <w:rPr>
                <w:sz w:val="18"/>
                <w:szCs w:val="18"/>
              </w:rPr>
            </w:pPr>
            <w:r w:rsidRPr="000817A8">
              <w:rPr>
                <w:sz w:val="18"/>
                <w:szCs w:val="18"/>
              </w:rPr>
              <w:t>Shape/size:</w:t>
            </w:r>
          </w:p>
        </w:tc>
        <w:tc>
          <w:tcPr>
            <w:tcW w:w="3706" w:type="pct"/>
            <w:shd w:val="clear" w:color="auto" w:fill="auto"/>
          </w:tcPr>
          <w:p w14:paraId="79E761E3" w14:textId="77777777" w:rsidR="005C73A8" w:rsidRPr="000817A8" w:rsidRDefault="005C73A8" w:rsidP="000817A8">
            <w:pPr>
              <w:rPr>
                <w:sz w:val="18"/>
                <w:szCs w:val="18"/>
              </w:rPr>
            </w:pPr>
            <w:r w:rsidRPr="000817A8">
              <w:rPr>
                <w:sz w:val="18"/>
                <w:szCs w:val="18"/>
              </w:rPr>
              <w:t>cylindrical / approx. 88 mm diameter x 234 mm</w:t>
            </w:r>
          </w:p>
        </w:tc>
      </w:tr>
      <w:tr w:rsidR="005C73A8" w:rsidRPr="000817A8" w14:paraId="70F93E43" w14:textId="77777777">
        <w:tc>
          <w:tcPr>
            <w:tcW w:w="1294" w:type="pct"/>
            <w:shd w:val="clear" w:color="auto" w:fill="auto"/>
          </w:tcPr>
          <w:p w14:paraId="5C40C448" w14:textId="77777777" w:rsidR="005C73A8" w:rsidRPr="000817A8" w:rsidRDefault="005C73A8" w:rsidP="000817A8">
            <w:pPr>
              <w:rPr>
                <w:sz w:val="18"/>
                <w:szCs w:val="18"/>
              </w:rPr>
            </w:pPr>
            <w:r w:rsidRPr="000817A8">
              <w:rPr>
                <w:sz w:val="18"/>
                <w:szCs w:val="18"/>
              </w:rPr>
              <w:t>Opening:</w:t>
            </w:r>
          </w:p>
        </w:tc>
        <w:tc>
          <w:tcPr>
            <w:tcW w:w="3706" w:type="pct"/>
            <w:shd w:val="clear" w:color="auto" w:fill="auto"/>
          </w:tcPr>
          <w:p w14:paraId="3BB6DAEB" w14:textId="77777777" w:rsidR="005C73A8" w:rsidRPr="000817A8" w:rsidRDefault="005C73A8" w:rsidP="000817A8">
            <w:pPr>
              <w:rPr>
                <w:sz w:val="18"/>
                <w:szCs w:val="18"/>
              </w:rPr>
            </w:pPr>
            <w:r w:rsidRPr="000817A8">
              <w:rPr>
                <w:sz w:val="18"/>
                <w:szCs w:val="18"/>
              </w:rPr>
              <w:t>39 mm inner diameter</w:t>
            </w:r>
          </w:p>
        </w:tc>
      </w:tr>
      <w:tr w:rsidR="005C73A8" w:rsidRPr="000817A8" w14:paraId="5B630E45" w14:textId="77777777">
        <w:tc>
          <w:tcPr>
            <w:tcW w:w="1294" w:type="pct"/>
            <w:shd w:val="clear" w:color="auto" w:fill="auto"/>
          </w:tcPr>
          <w:p w14:paraId="24D688D4" w14:textId="77777777" w:rsidR="005C73A8" w:rsidRPr="000817A8" w:rsidRDefault="005C73A8" w:rsidP="000817A8">
            <w:pPr>
              <w:rPr>
                <w:sz w:val="18"/>
                <w:szCs w:val="18"/>
              </w:rPr>
            </w:pPr>
            <w:r w:rsidRPr="000817A8">
              <w:rPr>
                <w:sz w:val="18"/>
                <w:szCs w:val="18"/>
              </w:rPr>
              <w:t>Closure:</w:t>
            </w:r>
          </w:p>
        </w:tc>
        <w:tc>
          <w:tcPr>
            <w:tcW w:w="3706" w:type="pct"/>
            <w:shd w:val="clear" w:color="auto" w:fill="auto"/>
          </w:tcPr>
          <w:p w14:paraId="554BE37D" w14:textId="77777777" w:rsidR="005C73A8" w:rsidRPr="000817A8" w:rsidRDefault="005C73A8" w:rsidP="000817A8">
            <w:pPr>
              <w:rPr>
                <w:sz w:val="18"/>
                <w:szCs w:val="18"/>
                <w:highlight w:val="yellow"/>
              </w:rPr>
            </w:pPr>
            <w:r w:rsidRPr="000817A8">
              <w:rPr>
                <w:sz w:val="18"/>
                <w:szCs w:val="18"/>
              </w:rPr>
              <w:t>polyethylene screw cap</w:t>
            </w:r>
          </w:p>
        </w:tc>
      </w:tr>
      <w:tr w:rsidR="005C73A8" w:rsidRPr="000817A8" w14:paraId="727AEE53" w14:textId="77777777">
        <w:tc>
          <w:tcPr>
            <w:tcW w:w="1294" w:type="pct"/>
            <w:shd w:val="clear" w:color="auto" w:fill="auto"/>
          </w:tcPr>
          <w:p w14:paraId="0227616F" w14:textId="77777777" w:rsidR="005C73A8" w:rsidRPr="000817A8" w:rsidRDefault="005C73A8" w:rsidP="000817A8">
            <w:pPr>
              <w:rPr>
                <w:sz w:val="18"/>
                <w:szCs w:val="18"/>
              </w:rPr>
            </w:pPr>
            <w:r w:rsidRPr="000817A8">
              <w:rPr>
                <w:sz w:val="18"/>
                <w:szCs w:val="18"/>
              </w:rPr>
              <w:t>Manner of construction</w:t>
            </w:r>
          </w:p>
        </w:tc>
        <w:tc>
          <w:tcPr>
            <w:tcW w:w="3706" w:type="pct"/>
            <w:shd w:val="clear" w:color="auto" w:fill="auto"/>
          </w:tcPr>
          <w:p w14:paraId="3BD1962C" w14:textId="77777777" w:rsidR="005C73A8" w:rsidRPr="000817A8" w:rsidRDefault="005C73A8" w:rsidP="000817A8">
            <w:pPr>
              <w:rPr>
                <w:sz w:val="18"/>
                <w:szCs w:val="18"/>
              </w:rPr>
            </w:pPr>
            <w:r w:rsidRPr="000817A8">
              <w:rPr>
                <w:sz w:val="18"/>
                <w:szCs w:val="18"/>
              </w:rPr>
              <w:t>extruded</w:t>
            </w:r>
          </w:p>
        </w:tc>
      </w:tr>
      <w:tr w:rsidR="005C73A8" w:rsidRPr="000817A8" w14:paraId="29575B0C" w14:textId="77777777">
        <w:tc>
          <w:tcPr>
            <w:tcW w:w="1294" w:type="pct"/>
            <w:shd w:val="clear" w:color="auto" w:fill="auto"/>
          </w:tcPr>
          <w:p w14:paraId="7115DCE9" w14:textId="77777777" w:rsidR="005C73A8" w:rsidRPr="000817A8" w:rsidRDefault="005C73A8" w:rsidP="000817A8">
            <w:pPr>
              <w:rPr>
                <w:sz w:val="18"/>
                <w:szCs w:val="18"/>
              </w:rPr>
            </w:pPr>
            <w:r w:rsidRPr="000817A8">
              <w:rPr>
                <w:sz w:val="18"/>
                <w:szCs w:val="18"/>
              </w:rPr>
              <w:t>UN/ADR</w:t>
            </w:r>
          </w:p>
        </w:tc>
        <w:tc>
          <w:tcPr>
            <w:tcW w:w="3706" w:type="pct"/>
            <w:shd w:val="clear" w:color="auto" w:fill="auto"/>
          </w:tcPr>
          <w:p w14:paraId="6EC8D319" w14:textId="77777777" w:rsidR="005C73A8" w:rsidRPr="000817A8" w:rsidRDefault="005C73A8" w:rsidP="000817A8">
            <w:pPr>
              <w:rPr>
                <w:sz w:val="18"/>
                <w:szCs w:val="18"/>
              </w:rPr>
            </w:pPr>
            <w:r w:rsidRPr="000817A8">
              <w:rPr>
                <w:sz w:val="18"/>
                <w:szCs w:val="18"/>
              </w:rPr>
              <w:t>compliant</w:t>
            </w:r>
          </w:p>
        </w:tc>
      </w:tr>
    </w:tbl>
    <w:p w14:paraId="59FCD3EB" w14:textId="77777777" w:rsidR="000817A8" w:rsidRDefault="000817A8" w:rsidP="000817A8">
      <w:pPr>
        <w:rPr>
          <w:sz w:val="20"/>
          <w:szCs w:val="20"/>
        </w:rPr>
      </w:pPr>
    </w:p>
    <w:p w14:paraId="722F9575" w14:textId="093F3C66" w:rsidR="005C73A8" w:rsidRPr="000817A8" w:rsidRDefault="005C73A8" w:rsidP="000817A8">
      <w:pPr>
        <w:rPr>
          <w:b/>
          <w:bCs/>
          <w:sz w:val="20"/>
          <w:szCs w:val="20"/>
        </w:rPr>
      </w:pPr>
      <w:r w:rsidRPr="000817A8">
        <w:rPr>
          <w:b/>
          <w:bCs/>
          <w:sz w:val="20"/>
          <w:szCs w:val="20"/>
        </w:rPr>
        <w:t>Table </w:t>
      </w:r>
      <w:r w:rsidRPr="000817A8">
        <w:rPr>
          <w:b/>
          <w:bCs/>
          <w:sz w:val="20"/>
          <w:szCs w:val="20"/>
        </w:rPr>
        <w:fldChar w:fldCharType="begin"/>
      </w:r>
      <w:r w:rsidRPr="000817A8">
        <w:rPr>
          <w:b/>
          <w:bCs/>
          <w:sz w:val="20"/>
          <w:szCs w:val="20"/>
        </w:rPr>
        <w:instrText xml:space="preserve"> STYLEREF 2 \s </w:instrText>
      </w:r>
      <w:r w:rsidRPr="000817A8">
        <w:rPr>
          <w:b/>
          <w:bCs/>
          <w:sz w:val="20"/>
          <w:szCs w:val="20"/>
        </w:rPr>
        <w:fldChar w:fldCharType="separate"/>
      </w:r>
      <w:r w:rsidR="00AB6BA1">
        <w:rPr>
          <w:b/>
          <w:bCs/>
          <w:noProof/>
          <w:sz w:val="20"/>
          <w:szCs w:val="20"/>
        </w:rPr>
        <w:t>4.1</w:t>
      </w:r>
      <w:r w:rsidRPr="000817A8">
        <w:rPr>
          <w:b/>
          <w:bCs/>
          <w:sz w:val="20"/>
          <w:szCs w:val="20"/>
        </w:rPr>
        <w:fldChar w:fldCharType="end"/>
      </w:r>
      <w:r w:rsidRPr="000817A8">
        <w:rPr>
          <w:b/>
          <w:bCs/>
          <w:sz w:val="20"/>
          <w:szCs w:val="20"/>
        </w:rPr>
        <w:noBreakHyphen/>
        <w:t>3:</w:t>
      </w:r>
      <w:r w:rsidRPr="000817A8">
        <w:rPr>
          <w:b/>
          <w:bCs/>
          <w:sz w:val="20"/>
          <w:szCs w:val="20"/>
        </w:rPr>
        <w:tab/>
        <w:t xml:space="preserve">Packaging information for 5L bottle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5C73A8" w:rsidRPr="000817A8" w14:paraId="7BB9C5DB" w14:textId="77777777">
        <w:trPr>
          <w:tblHeader/>
        </w:trPr>
        <w:tc>
          <w:tcPr>
            <w:tcW w:w="1294" w:type="pct"/>
            <w:shd w:val="clear" w:color="auto" w:fill="auto"/>
          </w:tcPr>
          <w:p w14:paraId="2685AE81" w14:textId="77777777" w:rsidR="005C73A8" w:rsidRPr="000817A8" w:rsidRDefault="005C73A8" w:rsidP="000817A8">
            <w:pPr>
              <w:rPr>
                <w:sz w:val="18"/>
                <w:szCs w:val="18"/>
              </w:rPr>
            </w:pPr>
            <w:r w:rsidRPr="000817A8">
              <w:rPr>
                <w:sz w:val="18"/>
                <w:szCs w:val="18"/>
              </w:rPr>
              <w:t>Type</w:t>
            </w:r>
          </w:p>
        </w:tc>
        <w:tc>
          <w:tcPr>
            <w:tcW w:w="3706" w:type="pct"/>
            <w:shd w:val="clear" w:color="auto" w:fill="auto"/>
          </w:tcPr>
          <w:p w14:paraId="71844E39" w14:textId="77777777" w:rsidR="005C73A8" w:rsidRPr="000817A8" w:rsidRDefault="005C73A8" w:rsidP="000817A8">
            <w:pPr>
              <w:rPr>
                <w:sz w:val="18"/>
                <w:szCs w:val="18"/>
              </w:rPr>
            </w:pPr>
            <w:r w:rsidRPr="000817A8">
              <w:rPr>
                <w:sz w:val="18"/>
                <w:szCs w:val="18"/>
              </w:rPr>
              <w:t>Description</w:t>
            </w:r>
          </w:p>
        </w:tc>
      </w:tr>
      <w:tr w:rsidR="005C73A8" w:rsidRPr="000817A8" w14:paraId="7A82429A" w14:textId="77777777">
        <w:tc>
          <w:tcPr>
            <w:tcW w:w="1294" w:type="pct"/>
            <w:shd w:val="clear" w:color="auto" w:fill="auto"/>
          </w:tcPr>
          <w:p w14:paraId="20E86B28" w14:textId="77777777" w:rsidR="005C73A8" w:rsidRPr="000817A8" w:rsidRDefault="005C73A8" w:rsidP="000817A8">
            <w:pPr>
              <w:rPr>
                <w:sz w:val="18"/>
                <w:szCs w:val="18"/>
              </w:rPr>
            </w:pPr>
            <w:r w:rsidRPr="000817A8">
              <w:rPr>
                <w:sz w:val="18"/>
                <w:szCs w:val="18"/>
              </w:rPr>
              <w:t>Material:</w:t>
            </w:r>
          </w:p>
        </w:tc>
        <w:tc>
          <w:tcPr>
            <w:tcW w:w="3706" w:type="pct"/>
            <w:shd w:val="clear" w:color="auto" w:fill="auto"/>
          </w:tcPr>
          <w:p w14:paraId="0F63961B" w14:textId="77777777" w:rsidR="005C73A8" w:rsidRPr="000817A8" w:rsidRDefault="005C73A8" w:rsidP="000817A8">
            <w:pPr>
              <w:rPr>
                <w:sz w:val="18"/>
                <w:szCs w:val="18"/>
              </w:rPr>
            </w:pPr>
            <w:r w:rsidRPr="000817A8">
              <w:rPr>
                <w:sz w:val="18"/>
                <w:szCs w:val="18"/>
              </w:rPr>
              <w:t>HDPE</w:t>
            </w:r>
          </w:p>
        </w:tc>
      </w:tr>
      <w:tr w:rsidR="005C73A8" w:rsidRPr="000817A8" w14:paraId="53F1945E" w14:textId="77777777">
        <w:tc>
          <w:tcPr>
            <w:tcW w:w="1294" w:type="pct"/>
            <w:shd w:val="clear" w:color="auto" w:fill="auto"/>
          </w:tcPr>
          <w:p w14:paraId="72420202" w14:textId="77777777" w:rsidR="005C73A8" w:rsidRPr="000817A8" w:rsidRDefault="005C73A8" w:rsidP="000817A8">
            <w:pPr>
              <w:rPr>
                <w:sz w:val="18"/>
                <w:szCs w:val="18"/>
              </w:rPr>
            </w:pPr>
            <w:r w:rsidRPr="000817A8">
              <w:rPr>
                <w:sz w:val="18"/>
                <w:szCs w:val="18"/>
              </w:rPr>
              <w:t>Shape/size:</w:t>
            </w:r>
          </w:p>
        </w:tc>
        <w:tc>
          <w:tcPr>
            <w:tcW w:w="3706" w:type="pct"/>
            <w:shd w:val="clear" w:color="auto" w:fill="auto"/>
          </w:tcPr>
          <w:p w14:paraId="6953EE80" w14:textId="77777777" w:rsidR="005C73A8" w:rsidRPr="000817A8" w:rsidRDefault="005C73A8" w:rsidP="000817A8">
            <w:pPr>
              <w:rPr>
                <w:sz w:val="18"/>
                <w:szCs w:val="18"/>
              </w:rPr>
            </w:pPr>
            <w:r w:rsidRPr="000817A8">
              <w:rPr>
                <w:sz w:val="18"/>
                <w:szCs w:val="18"/>
              </w:rPr>
              <w:t>rectangular / approx. 305 mm height x 142 mm depth x 193 mm width</w:t>
            </w:r>
          </w:p>
        </w:tc>
      </w:tr>
      <w:tr w:rsidR="005C73A8" w:rsidRPr="000817A8" w14:paraId="23F1C6FD" w14:textId="77777777">
        <w:tc>
          <w:tcPr>
            <w:tcW w:w="1294" w:type="pct"/>
            <w:shd w:val="clear" w:color="auto" w:fill="auto"/>
          </w:tcPr>
          <w:p w14:paraId="75D5BB41" w14:textId="77777777" w:rsidR="005C73A8" w:rsidRPr="000817A8" w:rsidRDefault="005C73A8" w:rsidP="000817A8">
            <w:pPr>
              <w:rPr>
                <w:sz w:val="18"/>
                <w:szCs w:val="18"/>
              </w:rPr>
            </w:pPr>
            <w:r w:rsidRPr="000817A8">
              <w:rPr>
                <w:sz w:val="18"/>
                <w:szCs w:val="18"/>
              </w:rPr>
              <w:t>Opening:</w:t>
            </w:r>
          </w:p>
        </w:tc>
        <w:tc>
          <w:tcPr>
            <w:tcW w:w="3706" w:type="pct"/>
            <w:shd w:val="clear" w:color="auto" w:fill="auto"/>
          </w:tcPr>
          <w:p w14:paraId="237D960A" w14:textId="77777777" w:rsidR="005C73A8" w:rsidRPr="000817A8" w:rsidRDefault="005C73A8" w:rsidP="000817A8">
            <w:pPr>
              <w:rPr>
                <w:sz w:val="18"/>
                <w:szCs w:val="18"/>
              </w:rPr>
            </w:pPr>
            <w:r w:rsidRPr="000817A8">
              <w:rPr>
                <w:sz w:val="18"/>
                <w:szCs w:val="18"/>
              </w:rPr>
              <w:t>52.5 mm inner diameter</w:t>
            </w:r>
          </w:p>
        </w:tc>
      </w:tr>
      <w:tr w:rsidR="005C73A8" w:rsidRPr="000817A8" w14:paraId="69630C5A" w14:textId="77777777">
        <w:tc>
          <w:tcPr>
            <w:tcW w:w="1294" w:type="pct"/>
            <w:shd w:val="clear" w:color="auto" w:fill="auto"/>
          </w:tcPr>
          <w:p w14:paraId="0D6BAB15" w14:textId="77777777" w:rsidR="005C73A8" w:rsidRPr="000817A8" w:rsidRDefault="005C73A8" w:rsidP="000817A8">
            <w:pPr>
              <w:rPr>
                <w:sz w:val="18"/>
                <w:szCs w:val="18"/>
              </w:rPr>
            </w:pPr>
            <w:r w:rsidRPr="000817A8">
              <w:rPr>
                <w:sz w:val="18"/>
                <w:szCs w:val="18"/>
              </w:rPr>
              <w:t>Closure:</w:t>
            </w:r>
          </w:p>
        </w:tc>
        <w:tc>
          <w:tcPr>
            <w:tcW w:w="3706" w:type="pct"/>
            <w:shd w:val="clear" w:color="auto" w:fill="auto"/>
          </w:tcPr>
          <w:p w14:paraId="768F0FEE" w14:textId="77777777" w:rsidR="005C73A8" w:rsidRPr="000817A8" w:rsidRDefault="005C73A8" w:rsidP="000817A8">
            <w:pPr>
              <w:rPr>
                <w:sz w:val="18"/>
                <w:szCs w:val="18"/>
                <w:highlight w:val="yellow"/>
              </w:rPr>
            </w:pPr>
            <w:r w:rsidRPr="000817A8">
              <w:rPr>
                <w:sz w:val="18"/>
                <w:szCs w:val="18"/>
              </w:rPr>
              <w:t>polyethylene screw cap</w:t>
            </w:r>
          </w:p>
        </w:tc>
      </w:tr>
      <w:tr w:rsidR="005C73A8" w:rsidRPr="000817A8" w14:paraId="458B4115" w14:textId="77777777">
        <w:tc>
          <w:tcPr>
            <w:tcW w:w="1294" w:type="pct"/>
            <w:shd w:val="clear" w:color="auto" w:fill="auto"/>
          </w:tcPr>
          <w:p w14:paraId="17DDD24F" w14:textId="77777777" w:rsidR="005C73A8" w:rsidRPr="000817A8" w:rsidRDefault="005C73A8" w:rsidP="000817A8">
            <w:pPr>
              <w:rPr>
                <w:sz w:val="18"/>
                <w:szCs w:val="18"/>
              </w:rPr>
            </w:pPr>
            <w:r w:rsidRPr="000817A8">
              <w:rPr>
                <w:sz w:val="18"/>
                <w:szCs w:val="18"/>
              </w:rPr>
              <w:t>Manner of construction</w:t>
            </w:r>
          </w:p>
        </w:tc>
        <w:tc>
          <w:tcPr>
            <w:tcW w:w="3706" w:type="pct"/>
            <w:shd w:val="clear" w:color="auto" w:fill="auto"/>
          </w:tcPr>
          <w:p w14:paraId="33D9CC9C" w14:textId="77777777" w:rsidR="005C73A8" w:rsidRPr="000817A8" w:rsidRDefault="005C73A8" w:rsidP="000817A8">
            <w:pPr>
              <w:rPr>
                <w:sz w:val="18"/>
                <w:szCs w:val="18"/>
              </w:rPr>
            </w:pPr>
            <w:r w:rsidRPr="000817A8">
              <w:rPr>
                <w:sz w:val="18"/>
                <w:szCs w:val="18"/>
              </w:rPr>
              <w:t>extruded</w:t>
            </w:r>
          </w:p>
        </w:tc>
      </w:tr>
      <w:tr w:rsidR="005C73A8" w:rsidRPr="000817A8" w14:paraId="5033AA2B" w14:textId="77777777">
        <w:tc>
          <w:tcPr>
            <w:tcW w:w="1294" w:type="pct"/>
            <w:shd w:val="clear" w:color="auto" w:fill="auto"/>
          </w:tcPr>
          <w:p w14:paraId="0A4C9641" w14:textId="77777777" w:rsidR="005C73A8" w:rsidRPr="000817A8" w:rsidRDefault="005C73A8" w:rsidP="000817A8">
            <w:pPr>
              <w:rPr>
                <w:sz w:val="18"/>
                <w:szCs w:val="18"/>
              </w:rPr>
            </w:pPr>
            <w:r w:rsidRPr="000817A8">
              <w:rPr>
                <w:sz w:val="18"/>
                <w:szCs w:val="18"/>
              </w:rPr>
              <w:t>UN/ADR</w:t>
            </w:r>
          </w:p>
        </w:tc>
        <w:tc>
          <w:tcPr>
            <w:tcW w:w="3706" w:type="pct"/>
            <w:shd w:val="clear" w:color="auto" w:fill="auto"/>
          </w:tcPr>
          <w:p w14:paraId="372CE400" w14:textId="77777777" w:rsidR="005C73A8" w:rsidRPr="000817A8" w:rsidRDefault="005C73A8" w:rsidP="000817A8">
            <w:pPr>
              <w:rPr>
                <w:sz w:val="18"/>
                <w:szCs w:val="18"/>
              </w:rPr>
            </w:pPr>
            <w:r w:rsidRPr="000817A8">
              <w:rPr>
                <w:sz w:val="18"/>
                <w:szCs w:val="18"/>
              </w:rPr>
              <w:t>compliant</w:t>
            </w:r>
          </w:p>
        </w:tc>
      </w:tr>
    </w:tbl>
    <w:p w14:paraId="73310725" w14:textId="77777777" w:rsidR="000817A8" w:rsidRDefault="000817A8" w:rsidP="000817A8">
      <w:pPr>
        <w:rPr>
          <w:sz w:val="20"/>
          <w:szCs w:val="20"/>
        </w:rPr>
      </w:pPr>
    </w:p>
    <w:p w14:paraId="40AE810A" w14:textId="6C0ABE3C" w:rsidR="005C73A8" w:rsidRPr="000817A8" w:rsidRDefault="005C73A8" w:rsidP="000817A8">
      <w:pPr>
        <w:rPr>
          <w:b/>
          <w:bCs/>
          <w:sz w:val="20"/>
          <w:szCs w:val="20"/>
        </w:rPr>
      </w:pPr>
      <w:r w:rsidRPr="000817A8">
        <w:rPr>
          <w:b/>
          <w:bCs/>
          <w:sz w:val="20"/>
          <w:szCs w:val="20"/>
        </w:rPr>
        <w:t>Table </w:t>
      </w:r>
      <w:r w:rsidRPr="000817A8">
        <w:rPr>
          <w:b/>
          <w:bCs/>
          <w:sz w:val="20"/>
          <w:szCs w:val="20"/>
        </w:rPr>
        <w:fldChar w:fldCharType="begin"/>
      </w:r>
      <w:r w:rsidRPr="000817A8">
        <w:rPr>
          <w:b/>
          <w:bCs/>
          <w:sz w:val="20"/>
          <w:szCs w:val="20"/>
        </w:rPr>
        <w:instrText xml:space="preserve"> STYLEREF 2 \s </w:instrText>
      </w:r>
      <w:r w:rsidRPr="000817A8">
        <w:rPr>
          <w:b/>
          <w:bCs/>
          <w:sz w:val="20"/>
          <w:szCs w:val="20"/>
        </w:rPr>
        <w:fldChar w:fldCharType="separate"/>
      </w:r>
      <w:r w:rsidR="00AB6BA1">
        <w:rPr>
          <w:b/>
          <w:bCs/>
          <w:noProof/>
          <w:sz w:val="20"/>
          <w:szCs w:val="20"/>
        </w:rPr>
        <w:t>4.1</w:t>
      </w:r>
      <w:r w:rsidRPr="000817A8">
        <w:rPr>
          <w:b/>
          <w:bCs/>
          <w:sz w:val="20"/>
          <w:szCs w:val="20"/>
        </w:rPr>
        <w:fldChar w:fldCharType="end"/>
      </w:r>
      <w:r w:rsidRPr="000817A8">
        <w:rPr>
          <w:b/>
          <w:bCs/>
          <w:sz w:val="20"/>
          <w:szCs w:val="20"/>
        </w:rPr>
        <w:noBreakHyphen/>
        <w:t>4:</w:t>
      </w:r>
      <w:r w:rsidRPr="000817A8">
        <w:rPr>
          <w:b/>
          <w:bCs/>
          <w:sz w:val="20"/>
          <w:szCs w:val="20"/>
        </w:rPr>
        <w:tab/>
        <w:t xml:space="preserve">Packaging information for 10L bottle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5C73A8" w:rsidRPr="000817A8" w14:paraId="746CFAA1" w14:textId="77777777">
        <w:trPr>
          <w:tblHeader/>
        </w:trPr>
        <w:tc>
          <w:tcPr>
            <w:tcW w:w="1294" w:type="pct"/>
            <w:shd w:val="clear" w:color="auto" w:fill="auto"/>
          </w:tcPr>
          <w:p w14:paraId="01993EDE" w14:textId="77777777" w:rsidR="005C73A8" w:rsidRPr="000817A8" w:rsidRDefault="005C73A8" w:rsidP="000817A8">
            <w:pPr>
              <w:rPr>
                <w:sz w:val="18"/>
                <w:szCs w:val="18"/>
              </w:rPr>
            </w:pPr>
            <w:r w:rsidRPr="000817A8">
              <w:rPr>
                <w:sz w:val="18"/>
                <w:szCs w:val="18"/>
              </w:rPr>
              <w:t>Type</w:t>
            </w:r>
          </w:p>
        </w:tc>
        <w:tc>
          <w:tcPr>
            <w:tcW w:w="3706" w:type="pct"/>
            <w:shd w:val="clear" w:color="auto" w:fill="auto"/>
          </w:tcPr>
          <w:p w14:paraId="6F0D8324" w14:textId="77777777" w:rsidR="005C73A8" w:rsidRPr="000817A8" w:rsidRDefault="005C73A8" w:rsidP="000817A8">
            <w:pPr>
              <w:rPr>
                <w:sz w:val="18"/>
                <w:szCs w:val="18"/>
              </w:rPr>
            </w:pPr>
            <w:r w:rsidRPr="000817A8">
              <w:rPr>
                <w:sz w:val="18"/>
                <w:szCs w:val="18"/>
              </w:rPr>
              <w:t>Description</w:t>
            </w:r>
          </w:p>
        </w:tc>
      </w:tr>
      <w:tr w:rsidR="005C73A8" w:rsidRPr="000817A8" w14:paraId="0CD48179" w14:textId="77777777">
        <w:tc>
          <w:tcPr>
            <w:tcW w:w="1294" w:type="pct"/>
            <w:shd w:val="clear" w:color="auto" w:fill="auto"/>
          </w:tcPr>
          <w:p w14:paraId="13D7F64A" w14:textId="77777777" w:rsidR="005C73A8" w:rsidRPr="000817A8" w:rsidRDefault="005C73A8" w:rsidP="000817A8">
            <w:pPr>
              <w:rPr>
                <w:sz w:val="18"/>
                <w:szCs w:val="18"/>
              </w:rPr>
            </w:pPr>
            <w:r w:rsidRPr="000817A8">
              <w:rPr>
                <w:sz w:val="18"/>
                <w:szCs w:val="18"/>
              </w:rPr>
              <w:t>Material:</w:t>
            </w:r>
          </w:p>
        </w:tc>
        <w:tc>
          <w:tcPr>
            <w:tcW w:w="3706" w:type="pct"/>
            <w:shd w:val="clear" w:color="auto" w:fill="auto"/>
          </w:tcPr>
          <w:p w14:paraId="5F103BD7" w14:textId="552D9005" w:rsidR="005C73A8" w:rsidRPr="00551635" w:rsidRDefault="005C73A8" w:rsidP="000817A8">
            <w:pPr>
              <w:rPr>
                <w:strike/>
                <w:sz w:val="18"/>
                <w:szCs w:val="18"/>
              </w:rPr>
            </w:pPr>
            <w:r w:rsidRPr="00551635">
              <w:rPr>
                <w:strike/>
                <w:color w:val="808080" w:themeColor="background1" w:themeShade="80"/>
                <w:sz w:val="18"/>
                <w:szCs w:val="18"/>
              </w:rPr>
              <w:t>PE-PA</w:t>
            </w:r>
            <w:r w:rsidR="00551635">
              <w:rPr>
                <w:strike/>
                <w:color w:val="808080" w:themeColor="background1" w:themeShade="80"/>
                <w:sz w:val="18"/>
                <w:szCs w:val="18"/>
              </w:rPr>
              <w:t xml:space="preserve"> </w:t>
            </w:r>
            <w:r w:rsidR="00551635" w:rsidRPr="00551635">
              <w:rPr>
                <w:sz w:val="18"/>
                <w:szCs w:val="18"/>
                <w:shd w:val="clear" w:color="auto" w:fill="D9D9D9" w:themeFill="background1" w:themeFillShade="D9"/>
              </w:rPr>
              <w:t>HDPE</w:t>
            </w:r>
          </w:p>
        </w:tc>
      </w:tr>
      <w:tr w:rsidR="005C73A8" w:rsidRPr="000817A8" w14:paraId="519D01BF" w14:textId="77777777">
        <w:tc>
          <w:tcPr>
            <w:tcW w:w="1294" w:type="pct"/>
            <w:shd w:val="clear" w:color="auto" w:fill="auto"/>
          </w:tcPr>
          <w:p w14:paraId="4F77B4AE" w14:textId="77777777" w:rsidR="005C73A8" w:rsidRPr="000817A8" w:rsidRDefault="005C73A8" w:rsidP="000817A8">
            <w:pPr>
              <w:rPr>
                <w:sz w:val="18"/>
                <w:szCs w:val="18"/>
              </w:rPr>
            </w:pPr>
            <w:r w:rsidRPr="000817A8">
              <w:rPr>
                <w:sz w:val="18"/>
                <w:szCs w:val="18"/>
              </w:rPr>
              <w:t>Shape/size:</w:t>
            </w:r>
          </w:p>
        </w:tc>
        <w:tc>
          <w:tcPr>
            <w:tcW w:w="3706" w:type="pct"/>
            <w:shd w:val="clear" w:color="auto" w:fill="auto"/>
          </w:tcPr>
          <w:p w14:paraId="3E5B5A1E" w14:textId="066463D0" w:rsidR="005C73A8" w:rsidRPr="000817A8" w:rsidRDefault="005C73A8" w:rsidP="000817A8">
            <w:pPr>
              <w:rPr>
                <w:sz w:val="18"/>
                <w:szCs w:val="18"/>
              </w:rPr>
            </w:pPr>
            <w:r w:rsidRPr="000817A8">
              <w:rPr>
                <w:sz w:val="18"/>
                <w:szCs w:val="18"/>
              </w:rPr>
              <w:t xml:space="preserve">rectangular / approx. </w:t>
            </w:r>
            <w:r w:rsidRPr="00E75BCE">
              <w:rPr>
                <w:strike/>
                <w:color w:val="808080" w:themeColor="background1" w:themeShade="80"/>
                <w:sz w:val="18"/>
                <w:szCs w:val="18"/>
              </w:rPr>
              <w:t>370</w:t>
            </w:r>
            <w:r w:rsidR="00551635">
              <w:rPr>
                <w:sz w:val="18"/>
                <w:szCs w:val="18"/>
              </w:rPr>
              <w:t xml:space="preserve"> </w:t>
            </w:r>
            <w:r w:rsidRPr="000817A8">
              <w:rPr>
                <w:sz w:val="18"/>
                <w:szCs w:val="18"/>
              </w:rPr>
              <w:t xml:space="preserve"> </w:t>
            </w:r>
            <w:r w:rsidR="00551635" w:rsidRPr="00E75BCE">
              <w:rPr>
                <w:sz w:val="18"/>
                <w:szCs w:val="18"/>
                <w:shd w:val="clear" w:color="auto" w:fill="D9D9D9" w:themeFill="background1" w:themeFillShade="D9"/>
              </w:rPr>
              <w:t>374</w:t>
            </w:r>
            <w:r w:rsidR="00551635">
              <w:rPr>
                <w:sz w:val="18"/>
                <w:szCs w:val="18"/>
              </w:rPr>
              <w:t xml:space="preserve"> </w:t>
            </w:r>
            <w:r w:rsidRPr="000817A8">
              <w:rPr>
                <w:sz w:val="18"/>
                <w:szCs w:val="18"/>
              </w:rPr>
              <w:t>mm height x 179 mm depth x 240 mm width</w:t>
            </w:r>
          </w:p>
        </w:tc>
      </w:tr>
      <w:tr w:rsidR="005C73A8" w:rsidRPr="000817A8" w14:paraId="48A380F6" w14:textId="77777777">
        <w:tc>
          <w:tcPr>
            <w:tcW w:w="1294" w:type="pct"/>
            <w:shd w:val="clear" w:color="auto" w:fill="auto"/>
          </w:tcPr>
          <w:p w14:paraId="0F58D5DB" w14:textId="77777777" w:rsidR="005C73A8" w:rsidRPr="000817A8" w:rsidRDefault="005C73A8" w:rsidP="000817A8">
            <w:pPr>
              <w:rPr>
                <w:sz w:val="18"/>
                <w:szCs w:val="18"/>
              </w:rPr>
            </w:pPr>
            <w:r w:rsidRPr="000817A8">
              <w:rPr>
                <w:sz w:val="18"/>
                <w:szCs w:val="18"/>
              </w:rPr>
              <w:t>Opening:</w:t>
            </w:r>
          </w:p>
        </w:tc>
        <w:tc>
          <w:tcPr>
            <w:tcW w:w="3706" w:type="pct"/>
            <w:shd w:val="clear" w:color="auto" w:fill="auto"/>
          </w:tcPr>
          <w:p w14:paraId="5E10E163" w14:textId="77777777" w:rsidR="005C73A8" w:rsidRPr="000817A8" w:rsidRDefault="005C73A8" w:rsidP="000817A8">
            <w:pPr>
              <w:rPr>
                <w:sz w:val="18"/>
                <w:szCs w:val="18"/>
              </w:rPr>
            </w:pPr>
            <w:r w:rsidRPr="000817A8">
              <w:rPr>
                <w:sz w:val="18"/>
                <w:szCs w:val="18"/>
              </w:rPr>
              <w:t>63 mm</w:t>
            </w:r>
          </w:p>
        </w:tc>
      </w:tr>
      <w:tr w:rsidR="005C73A8" w:rsidRPr="000817A8" w14:paraId="3B59922B" w14:textId="77777777">
        <w:tc>
          <w:tcPr>
            <w:tcW w:w="1294" w:type="pct"/>
            <w:shd w:val="clear" w:color="auto" w:fill="auto"/>
          </w:tcPr>
          <w:p w14:paraId="439729B8" w14:textId="77777777" w:rsidR="005C73A8" w:rsidRPr="000817A8" w:rsidRDefault="005C73A8" w:rsidP="000817A8">
            <w:pPr>
              <w:rPr>
                <w:sz w:val="18"/>
                <w:szCs w:val="18"/>
              </w:rPr>
            </w:pPr>
            <w:r w:rsidRPr="000817A8">
              <w:rPr>
                <w:sz w:val="18"/>
                <w:szCs w:val="18"/>
              </w:rPr>
              <w:t>Closure:</w:t>
            </w:r>
          </w:p>
        </w:tc>
        <w:tc>
          <w:tcPr>
            <w:tcW w:w="3706" w:type="pct"/>
            <w:shd w:val="clear" w:color="auto" w:fill="auto"/>
          </w:tcPr>
          <w:p w14:paraId="19285535" w14:textId="77777777" w:rsidR="005C73A8" w:rsidRPr="000817A8" w:rsidRDefault="005C73A8" w:rsidP="000817A8">
            <w:pPr>
              <w:rPr>
                <w:sz w:val="18"/>
                <w:szCs w:val="18"/>
                <w:highlight w:val="yellow"/>
              </w:rPr>
            </w:pPr>
            <w:r w:rsidRPr="000817A8">
              <w:rPr>
                <w:sz w:val="18"/>
                <w:szCs w:val="18"/>
              </w:rPr>
              <w:t>polyethylene screw cap</w:t>
            </w:r>
          </w:p>
        </w:tc>
      </w:tr>
      <w:tr w:rsidR="005C73A8" w:rsidRPr="000817A8" w14:paraId="1003F1FD" w14:textId="77777777">
        <w:tc>
          <w:tcPr>
            <w:tcW w:w="1294" w:type="pct"/>
            <w:shd w:val="clear" w:color="auto" w:fill="auto"/>
          </w:tcPr>
          <w:p w14:paraId="76495322" w14:textId="77777777" w:rsidR="005C73A8" w:rsidRPr="000817A8" w:rsidRDefault="005C73A8" w:rsidP="000817A8">
            <w:pPr>
              <w:rPr>
                <w:sz w:val="18"/>
                <w:szCs w:val="18"/>
              </w:rPr>
            </w:pPr>
            <w:r w:rsidRPr="000817A8">
              <w:rPr>
                <w:sz w:val="18"/>
                <w:szCs w:val="18"/>
              </w:rPr>
              <w:t>Manner of construction</w:t>
            </w:r>
          </w:p>
        </w:tc>
        <w:tc>
          <w:tcPr>
            <w:tcW w:w="3706" w:type="pct"/>
            <w:shd w:val="clear" w:color="auto" w:fill="auto"/>
          </w:tcPr>
          <w:p w14:paraId="7607458C" w14:textId="77777777" w:rsidR="005C73A8" w:rsidRPr="000817A8" w:rsidRDefault="005C73A8" w:rsidP="000817A8">
            <w:pPr>
              <w:rPr>
                <w:sz w:val="18"/>
                <w:szCs w:val="18"/>
              </w:rPr>
            </w:pPr>
            <w:r w:rsidRPr="000817A8">
              <w:rPr>
                <w:sz w:val="18"/>
                <w:szCs w:val="18"/>
              </w:rPr>
              <w:t>extruded</w:t>
            </w:r>
          </w:p>
        </w:tc>
      </w:tr>
      <w:tr w:rsidR="005C73A8" w:rsidRPr="000817A8" w14:paraId="73675B3D" w14:textId="77777777">
        <w:tc>
          <w:tcPr>
            <w:tcW w:w="1294" w:type="pct"/>
            <w:shd w:val="clear" w:color="auto" w:fill="auto"/>
          </w:tcPr>
          <w:p w14:paraId="02674092" w14:textId="77777777" w:rsidR="005C73A8" w:rsidRPr="000817A8" w:rsidRDefault="005C73A8" w:rsidP="000817A8">
            <w:pPr>
              <w:rPr>
                <w:sz w:val="18"/>
                <w:szCs w:val="18"/>
              </w:rPr>
            </w:pPr>
            <w:r w:rsidRPr="000817A8">
              <w:rPr>
                <w:sz w:val="18"/>
                <w:szCs w:val="18"/>
              </w:rPr>
              <w:t>UN/ADR</w:t>
            </w:r>
          </w:p>
        </w:tc>
        <w:tc>
          <w:tcPr>
            <w:tcW w:w="3706" w:type="pct"/>
            <w:shd w:val="clear" w:color="auto" w:fill="auto"/>
          </w:tcPr>
          <w:p w14:paraId="4E24C35B" w14:textId="77777777" w:rsidR="005C73A8" w:rsidRPr="000817A8" w:rsidRDefault="005C73A8" w:rsidP="000817A8">
            <w:pPr>
              <w:rPr>
                <w:sz w:val="18"/>
                <w:szCs w:val="18"/>
              </w:rPr>
            </w:pPr>
            <w:r w:rsidRPr="000817A8">
              <w:rPr>
                <w:sz w:val="18"/>
                <w:szCs w:val="18"/>
              </w:rPr>
              <w:t>compliant</w:t>
            </w:r>
          </w:p>
        </w:tc>
      </w:tr>
    </w:tbl>
    <w:p w14:paraId="1E270811" w14:textId="77777777" w:rsidR="000817A8" w:rsidRPr="000817A8" w:rsidRDefault="000817A8" w:rsidP="000817A8">
      <w:pPr>
        <w:rPr>
          <w:b/>
          <w:bCs/>
          <w:sz w:val="20"/>
          <w:szCs w:val="20"/>
        </w:rPr>
      </w:pPr>
    </w:p>
    <w:p w14:paraId="63B173A8" w14:textId="77777777" w:rsidR="007A03E5" w:rsidRDefault="007A03E5" w:rsidP="000817A8">
      <w:pPr>
        <w:rPr>
          <w:b/>
          <w:bCs/>
          <w:sz w:val="20"/>
          <w:szCs w:val="20"/>
        </w:rPr>
        <w:sectPr w:rsidR="007A03E5" w:rsidSect="00B75118">
          <w:headerReference w:type="even" r:id="rId15"/>
          <w:headerReference w:type="first" r:id="rId16"/>
          <w:pgSz w:w="11907" w:h="16840" w:code="9"/>
          <w:pgMar w:top="1134" w:right="1134" w:bottom="1134" w:left="1418" w:header="142" w:footer="142" w:gutter="0"/>
          <w:pgNumType w:chapSep="period"/>
          <w:cols w:space="720"/>
          <w:noEndnote/>
          <w:docGrid w:linePitch="299"/>
        </w:sectPr>
      </w:pPr>
    </w:p>
    <w:p w14:paraId="0BE73C1F" w14:textId="5953174B" w:rsidR="005C73A8" w:rsidRPr="000817A8" w:rsidRDefault="005C73A8" w:rsidP="000817A8">
      <w:pPr>
        <w:rPr>
          <w:b/>
          <w:bCs/>
          <w:sz w:val="20"/>
          <w:szCs w:val="20"/>
        </w:rPr>
      </w:pPr>
      <w:r w:rsidRPr="000817A8">
        <w:rPr>
          <w:b/>
          <w:bCs/>
          <w:sz w:val="20"/>
          <w:szCs w:val="20"/>
        </w:rPr>
        <w:t>Table </w:t>
      </w:r>
      <w:r w:rsidRPr="000817A8">
        <w:rPr>
          <w:b/>
          <w:bCs/>
          <w:sz w:val="20"/>
          <w:szCs w:val="20"/>
        </w:rPr>
        <w:fldChar w:fldCharType="begin"/>
      </w:r>
      <w:r w:rsidRPr="000817A8">
        <w:rPr>
          <w:b/>
          <w:bCs/>
          <w:sz w:val="20"/>
          <w:szCs w:val="20"/>
        </w:rPr>
        <w:instrText xml:space="preserve"> STYLEREF 2 \s </w:instrText>
      </w:r>
      <w:r w:rsidRPr="000817A8">
        <w:rPr>
          <w:b/>
          <w:bCs/>
          <w:sz w:val="20"/>
          <w:szCs w:val="20"/>
        </w:rPr>
        <w:fldChar w:fldCharType="separate"/>
      </w:r>
      <w:r w:rsidR="00AB6BA1">
        <w:rPr>
          <w:b/>
          <w:bCs/>
          <w:noProof/>
          <w:sz w:val="20"/>
          <w:szCs w:val="20"/>
        </w:rPr>
        <w:t>4.1</w:t>
      </w:r>
      <w:r w:rsidRPr="000817A8">
        <w:rPr>
          <w:b/>
          <w:bCs/>
          <w:sz w:val="20"/>
          <w:szCs w:val="20"/>
        </w:rPr>
        <w:fldChar w:fldCharType="end"/>
      </w:r>
      <w:r w:rsidRPr="000817A8">
        <w:rPr>
          <w:b/>
          <w:bCs/>
          <w:sz w:val="20"/>
          <w:szCs w:val="20"/>
        </w:rPr>
        <w:noBreakHyphen/>
        <w:t>5:</w:t>
      </w:r>
      <w:r w:rsidRPr="000817A8">
        <w:rPr>
          <w:b/>
          <w:bCs/>
          <w:sz w:val="20"/>
          <w:szCs w:val="20"/>
        </w:rPr>
        <w:tab/>
        <w:t xml:space="preserve">Packaging information for 20L bottle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18"/>
        <w:gridCol w:w="6927"/>
      </w:tblGrid>
      <w:tr w:rsidR="005C73A8" w:rsidRPr="000817A8" w14:paraId="2F49BC40" w14:textId="77777777">
        <w:trPr>
          <w:tblHeader/>
        </w:trPr>
        <w:tc>
          <w:tcPr>
            <w:tcW w:w="1294" w:type="pct"/>
            <w:shd w:val="clear" w:color="auto" w:fill="auto"/>
          </w:tcPr>
          <w:p w14:paraId="40FA1F45" w14:textId="77777777" w:rsidR="005C73A8" w:rsidRPr="000817A8" w:rsidRDefault="005C73A8" w:rsidP="000817A8">
            <w:pPr>
              <w:rPr>
                <w:sz w:val="18"/>
                <w:szCs w:val="18"/>
              </w:rPr>
            </w:pPr>
            <w:r w:rsidRPr="000817A8">
              <w:rPr>
                <w:sz w:val="18"/>
                <w:szCs w:val="18"/>
              </w:rPr>
              <w:t>Type</w:t>
            </w:r>
          </w:p>
        </w:tc>
        <w:tc>
          <w:tcPr>
            <w:tcW w:w="3706" w:type="pct"/>
            <w:shd w:val="clear" w:color="auto" w:fill="auto"/>
          </w:tcPr>
          <w:p w14:paraId="568E61C6" w14:textId="77777777" w:rsidR="005C73A8" w:rsidRPr="000817A8" w:rsidRDefault="005C73A8" w:rsidP="000817A8">
            <w:pPr>
              <w:rPr>
                <w:sz w:val="18"/>
                <w:szCs w:val="18"/>
              </w:rPr>
            </w:pPr>
            <w:r w:rsidRPr="000817A8">
              <w:rPr>
                <w:sz w:val="18"/>
                <w:szCs w:val="18"/>
              </w:rPr>
              <w:t>Description</w:t>
            </w:r>
          </w:p>
        </w:tc>
      </w:tr>
      <w:tr w:rsidR="005C73A8" w:rsidRPr="000817A8" w14:paraId="0837AFD0" w14:textId="77777777">
        <w:tc>
          <w:tcPr>
            <w:tcW w:w="1294" w:type="pct"/>
            <w:shd w:val="clear" w:color="auto" w:fill="auto"/>
          </w:tcPr>
          <w:p w14:paraId="3AC7BC7E" w14:textId="77777777" w:rsidR="005C73A8" w:rsidRPr="000817A8" w:rsidRDefault="005C73A8" w:rsidP="000817A8">
            <w:pPr>
              <w:rPr>
                <w:sz w:val="18"/>
                <w:szCs w:val="18"/>
              </w:rPr>
            </w:pPr>
            <w:r w:rsidRPr="000817A8">
              <w:rPr>
                <w:sz w:val="18"/>
                <w:szCs w:val="18"/>
              </w:rPr>
              <w:t>Material:</w:t>
            </w:r>
          </w:p>
        </w:tc>
        <w:tc>
          <w:tcPr>
            <w:tcW w:w="3706" w:type="pct"/>
            <w:shd w:val="clear" w:color="auto" w:fill="auto"/>
          </w:tcPr>
          <w:p w14:paraId="1B96EE11" w14:textId="77777777" w:rsidR="005C73A8" w:rsidRPr="000817A8" w:rsidRDefault="005C73A8" w:rsidP="000817A8">
            <w:pPr>
              <w:rPr>
                <w:sz w:val="18"/>
                <w:szCs w:val="18"/>
              </w:rPr>
            </w:pPr>
            <w:r w:rsidRPr="000817A8">
              <w:rPr>
                <w:sz w:val="18"/>
                <w:szCs w:val="18"/>
              </w:rPr>
              <w:t>HDPE</w:t>
            </w:r>
          </w:p>
        </w:tc>
      </w:tr>
      <w:tr w:rsidR="005C73A8" w:rsidRPr="000817A8" w14:paraId="1092D00D" w14:textId="77777777">
        <w:tc>
          <w:tcPr>
            <w:tcW w:w="1294" w:type="pct"/>
            <w:shd w:val="clear" w:color="auto" w:fill="auto"/>
          </w:tcPr>
          <w:p w14:paraId="5B60636D" w14:textId="77777777" w:rsidR="005C73A8" w:rsidRPr="000817A8" w:rsidRDefault="005C73A8" w:rsidP="000817A8">
            <w:pPr>
              <w:rPr>
                <w:sz w:val="18"/>
                <w:szCs w:val="18"/>
              </w:rPr>
            </w:pPr>
            <w:r w:rsidRPr="000817A8">
              <w:rPr>
                <w:sz w:val="18"/>
                <w:szCs w:val="18"/>
              </w:rPr>
              <w:t>Shape/size:</w:t>
            </w:r>
          </w:p>
        </w:tc>
        <w:tc>
          <w:tcPr>
            <w:tcW w:w="3706" w:type="pct"/>
            <w:shd w:val="clear" w:color="auto" w:fill="auto"/>
          </w:tcPr>
          <w:p w14:paraId="1BD33487" w14:textId="77777777" w:rsidR="005C73A8" w:rsidRPr="000817A8" w:rsidRDefault="005C73A8" w:rsidP="000817A8">
            <w:pPr>
              <w:rPr>
                <w:sz w:val="18"/>
                <w:szCs w:val="18"/>
              </w:rPr>
            </w:pPr>
            <w:r w:rsidRPr="000817A8">
              <w:rPr>
                <w:sz w:val="18"/>
                <w:szCs w:val="18"/>
              </w:rPr>
              <w:t>rectangular / approx. 400 mm height x 245 mm depth x 293 mm width</w:t>
            </w:r>
          </w:p>
        </w:tc>
      </w:tr>
      <w:tr w:rsidR="005C73A8" w:rsidRPr="000817A8" w14:paraId="304BE982" w14:textId="77777777">
        <w:tc>
          <w:tcPr>
            <w:tcW w:w="1294" w:type="pct"/>
            <w:shd w:val="clear" w:color="auto" w:fill="auto"/>
          </w:tcPr>
          <w:p w14:paraId="6B442E41" w14:textId="77777777" w:rsidR="005C73A8" w:rsidRPr="000817A8" w:rsidRDefault="005C73A8" w:rsidP="000817A8">
            <w:pPr>
              <w:rPr>
                <w:sz w:val="18"/>
                <w:szCs w:val="18"/>
              </w:rPr>
            </w:pPr>
            <w:r w:rsidRPr="000817A8">
              <w:rPr>
                <w:sz w:val="18"/>
                <w:szCs w:val="18"/>
              </w:rPr>
              <w:t>Opening:</w:t>
            </w:r>
          </w:p>
        </w:tc>
        <w:tc>
          <w:tcPr>
            <w:tcW w:w="3706" w:type="pct"/>
            <w:shd w:val="clear" w:color="auto" w:fill="auto"/>
          </w:tcPr>
          <w:p w14:paraId="31AF61E9" w14:textId="77777777" w:rsidR="005C73A8" w:rsidRPr="000817A8" w:rsidRDefault="005C73A8" w:rsidP="000817A8">
            <w:pPr>
              <w:rPr>
                <w:sz w:val="18"/>
                <w:szCs w:val="18"/>
              </w:rPr>
            </w:pPr>
            <w:r w:rsidRPr="000817A8">
              <w:rPr>
                <w:sz w:val="18"/>
                <w:szCs w:val="18"/>
              </w:rPr>
              <w:t>63 mm</w:t>
            </w:r>
          </w:p>
        </w:tc>
      </w:tr>
      <w:tr w:rsidR="005C73A8" w:rsidRPr="000817A8" w14:paraId="12A1E237" w14:textId="77777777">
        <w:tc>
          <w:tcPr>
            <w:tcW w:w="1294" w:type="pct"/>
            <w:shd w:val="clear" w:color="auto" w:fill="auto"/>
          </w:tcPr>
          <w:p w14:paraId="6B49ED1A" w14:textId="77777777" w:rsidR="005C73A8" w:rsidRPr="000817A8" w:rsidRDefault="005C73A8" w:rsidP="000817A8">
            <w:pPr>
              <w:rPr>
                <w:sz w:val="18"/>
                <w:szCs w:val="18"/>
              </w:rPr>
            </w:pPr>
            <w:r w:rsidRPr="000817A8">
              <w:rPr>
                <w:sz w:val="18"/>
                <w:szCs w:val="18"/>
              </w:rPr>
              <w:t>Closure:</w:t>
            </w:r>
          </w:p>
        </w:tc>
        <w:tc>
          <w:tcPr>
            <w:tcW w:w="3706" w:type="pct"/>
            <w:shd w:val="clear" w:color="auto" w:fill="auto"/>
          </w:tcPr>
          <w:p w14:paraId="0E19E639" w14:textId="77777777" w:rsidR="005C73A8" w:rsidRPr="000817A8" w:rsidRDefault="005C73A8" w:rsidP="000817A8">
            <w:pPr>
              <w:rPr>
                <w:sz w:val="18"/>
                <w:szCs w:val="18"/>
                <w:highlight w:val="yellow"/>
              </w:rPr>
            </w:pPr>
            <w:r w:rsidRPr="000817A8">
              <w:rPr>
                <w:sz w:val="18"/>
                <w:szCs w:val="18"/>
              </w:rPr>
              <w:t>polyethylene screw cap</w:t>
            </w:r>
          </w:p>
        </w:tc>
      </w:tr>
      <w:tr w:rsidR="005C73A8" w:rsidRPr="000817A8" w14:paraId="633C0C21" w14:textId="77777777">
        <w:tc>
          <w:tcPr>
            <w:tcW w:w="1294" w:type="pct"/>
            <w:shd w:val="clear" w:color="auto" w:fill="auto"/>
          </w:tcPr>
          <w:p w14:paraId="677012B9" w14:textId="77777777" w:rsidR="005C73A8" w:rsidRPr="000817A8" w:rsidRDefault="005C73A8" w:rsidP="000817A8">
            <w:pPr>
              <w:rPr>
                <w:sz w:val="18"/>
                <w:szCs w:val="18"/>
              </w:rPr>
            </w:pPr>
            <w:r w:rsidRPr="000817A8">
              <w:rPr>
                <w:sz w:val="18"/>
                <w:szCs w:val="18"/>
              </w:rPr>
              <w:t>Manner of construction</w:t>
            </w:r>
          </w:p>
        </w:tc>
        <w:tc>
          <w:tcPr>
            <w:tcW w:w="3706" w:type="pct"/>
            <w:shd w:val="clear" w:color="auto" w:fill="auto"/>
          </w:tcPr>
          <w:p w14:paraId="518B2CA1" w14:textId="77777777" w:rsidR="005C73A8" w:rsidRPr="000817A8" w:rsidRDefault="005C73A8" w:rsidP="000817A8">
            <w:pPr>
              <w:rPr>
                <w:sz w:val="18"/>
                <w:szCs w:val="18"/>
              </w:rPr>
            </w:pPr>
            <w:r w:rsidRPr="000817A8">
              <w:rPr>
                <w:sz w:val="18"/>
                <w:szCs w:val="18"/>
              </w:rPr>
              <w:t>extruded</w:t>
            </w:r>
          </w:p>
        </w:tc>
      </w:tr>
      <w:tr w:rsidR="005C73A8" w:rsidRPr="000817A8" w14:paraId="55C5D63F" w14:textId="77777777">
        <w:tc>
          <w:tcPr>
            <w:tcW w:w="1294" w:type="pct"/>
            <w:shd w:val="clear" w:color="auto" w:fill="auto"/>
          </w:tcPr>
          <w:p w14:paraId="11AA408F" w14:textId="77777777" w:rsidR="005C73A8" w:rsidRPr="000817A8" w:rsidRDefault="005C73A8" w:rsidP="000817A8">
            <w:pPr>
              <w:rPr>
                <w:sz w:val="18"/>
                <w:szCs w:val="18"/>
              </w:rPr>
            </w:pPr>
            <w:r w:rsidRPr="000817A8">
              <w:rPr>
                <w:sz w:val="18"/>
                <w:szCs w:val="18"/>
              </w:rPr>
              <w:t>UN/ADR</w:t>
            </w:r>
          </w:p>
        </w:tc>
        <w:tc>
          <w:tcPr>
            <w:tcW w:w="3706" w:type="pct"/>
            <w:shd w:val="clear" w:color="auto" w:fill="auto"/>
          </w:tcPr>
          <w:p w14:paraId="4B7B5702" w14:textId="77777777" w:rsidR="005C73A8" w:rsidRPr="000817A8" w:rsidRDefault="005C73A8" w:rsidP="000817A8">
            <w:pPr>
              <w:rPr>
                <w:sz w:val="18"/>
                <w:szCs w:val="18"/>
              </w:rPr>
            </w:pPr>
            <w:r w:rsidRPr="000817A8">
              <w:rPr>
                <w:sz w:val="18"/>
                <w:szCs w:val="18"/>
              </w:rPr>
              <w:t>compliant</w:t>
            </w:r>
          </w:p>
        </w:tc>
      </w:tr>
    </w:tbl>
    <w:p w14:paraId="34390DE4" w14:textId="77777777" w:rsidR="00832FC6" w:rsidRPr="005C25DD" w:rsidRDefault="00832FC6" w:rsidP="00191455">
      <w:pPr>
        <w:pStyle w:val="Nagwek2"/>
        <w:spacing w:before="240"/>
        <w:ind w:left="1418" w:hanging="1418"/>
        <w:rPr>
          <w:sz w:val="22"/>
          <w:szCs w:val="22"/>
          <w:highlight w:val="yellow"/>
        </w:rPr>
      </w:pPr>
      <w:bookmarkStart w:id="303" w:name="_Toc114785491"/>
      <w:bookmarkStart w:id="304" w:name="_Toc115154579"/>
      <w:bookmarkStart w:id="305" w:name="_Toc178265962"/>
      <w:r w:rsidRPr="005C25DD">
        <w:rPr>
          <w:sz w:val="22"/>
          <w:szCs w:val="22"/>
          <w:highlight w:val="yellow"/>
        </w:rPr>
        <w:t>Procedures for Cleaning Application Equipment</w:t>
      </w:r>
      <w:bookmarkEnd w:id="303"/>
      <w:bookmarkEnd w:id="304"/>
      <w:bookmarkEnd w:id="305"/>
      <w:r w:rsidRPr="005C25DD">
        <w:rPr>
          <w:sz w:val="22"/>
          <w:szCs w:val="22"/>
          <w:highlight w:val="yellow"/>
        </w:rPr>
        <w:t xml:space="preserve"> </w:t>
      </w:r>
    </w:p>
    <w:p w14:paraId="0BD6BB6C" w14:textId="77777777" w:rsidR="00832FC6" w:rsidRPr="005C25DD" w:rsidRDefault="00832FC6" w:rsidP="00191455">
      <w:pPr>
        <w:pStyle w:val="Nagwek3"/>
        <w:spacing w:before="240"/>
        <w:rPr>
          <w:sz w:val="22"/>
          <w:szCs w:val="22"/>
          <w:highlight w:val="yellow"/>
        </w:rPr>
      </w:pPr>
      <w:bookmarkStart w:id="306" w:name="_Toc90881905"/>
      <w:bookmarkStart w:id="307" w:name="_Toc98747663"/>
      <w:bookmarkStart w:id="308" w:name="_Toc114785492"/>
      <w:bookmarkStart w:id="309" w:name="_Toc115154580"/>
      <w:bookmarkStart w:id="310" w:name="_Toc178265963"/>
      <w:r w:rsidRPr="005C25DD">
        <w:rPr>
          <w:sz w:val="22"/>
          <w:szCs w:val="22"/>
          <w:highlight w:val="yellow"/>
        </w:rPr>
        <w:t>Procedures for cleaning application equipment and protective clothing</w:t>
      </w:r>
      <w:bookmarkEnd w:id="306"/>
      <w:bookmarkEnd w:id="307"/>
      <w:bookmarkEnd w:id="308"/>
      <w:bookmarkEnd w:id="309"/>
      <w:bookmarkEnd w:id="310"/>
    </w:p>
    <w:p w14:paraId="47E0DEAC" w14:textId="77777777" w:rsidR="00832FC6" w:rsidRPr="005C25DD" w:rsidRDefault="00832FC6" w:rsidP="00191455">
      <w:pPr>
        <w:pStyle w:val="Nagwek3"/>
        <w:spacing w:before="240"/>
        <w:rPr>
          <w:sz w:val="22"/>
          <w:szCs w:val="22"/>
          <w:highlight w:val="yellow"/>
        </w:rPr>
      </w:pPr>
      <w:bookmarkStart w:id="311" w:name="_Toc114660355"/>
      <w:bookmarkStart w:id="312" w:name="_Toc99577082"/>
      <w:bookmarkStart w:id="313" w:name="_Toc114785493"/>
      <w:bookmarkStart w:id="314" w:name="_Toc115154581"/>
      <w:bookmarkStart w:id="315" w:name="_Toc178265964"/>
      <w:bookmarkEnd w:id="311"/>
      <w:r w:rsidRPr="005C25DD">
        <w:rPr>
          <w:sz w:val="22"/>
          <w:szCs w:val="22"/>
          <w:highlight w:val="yellow"/>
        </w:rPr>
        <w:t>Effectiveness of the cleaning procedures</w:t>
      </w:r>
      <w:bookmarkEnd w:id="312"/>
      <w:bookmarkEnd w:id="313"/>
      <w:bookmarkEnd w:id="314"/>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832FC6" w:rsidRPr="005C25DD" w14:paraId="2F4EF950" w14:textId="77777777" w:rsidTr="00191455">
        <w:tc>
          <w:tcPr>
            <w:tcW w:w="1094" w:type="pct"/>
            <w:shd w:val="clear" w:color="auto" w:fill="D9D9D9" w:themeFill="background1" w:themeFillShade="D9"/>
          </w:tcPr>
          <w:p w14:paraId="4A8C21DB" w14:textId="77777777" w:rsidR="00832FC6" w:rsidRPr="005C25DD" w:rsidRDefault="00832FC6" w:rsidP="00191455">
            <w:pPr>
              <w:pStyle w:val="RepStandard"/>
              <w:rPr>
                <w:rFonts w:eastAsia="Batang"/>
                <w:sz w:val="20"/>
                <w:szCs w:val="20"/>
                <w:highlight w:val="yellow"/>
              </w:rPr>
            </w:pPr>
            <w:r w:rsidRPr="005C25DD">
              <w:rPr>
                <w:sz w:val="20"/>
                <w:szCs w:val="20"/>
                <w:highlight w:val="yellow"/>
              </w:rPr>
              <w:t xml:space="preserve">Comments of </w:t>
            </w:r>
            <w:proofErr w:type="spellStart"/>
            <w:r w:rsidRPr="005C25DD">
              <w:rPr>
                <w:sz w:val="20"/>
                <w:szCs w:val="20"/>
                <w:highlight w:val="yellow"/>
              </w:rPr>
              <w:t>zRMS</w:t>
            </w:r>
            <w:proofErr w:type="spellEnd"/>
            <w:r w:rsidRPr="005C25DD">
              <w:rPr>
                <w:sz w:val="20"/>
                <w:szCs w:val="20"/>
                <w:highlight w:val="yellow"/>
              </w:rPr>
              <w:t>:</w:t>
            </w:r>
          </w:p>
        </w:tc>
        <w:tc>
          <w:tcPr>
            <w:tcW w:w="3906" w:type="pct"/>
            <w:shd w:val="clear" w:color="auto" w:fill="D9D9D9" w:themeFill="background1" w:themeFillShade="D9"/>
          </w:tcPr>
          <w:p w14:paraId="7CFBB73B" w14:textId="77777777" w:rsidR="00832FC6" w:rsidRPr="005C25DD" w:rsidRDefault="00832FC6" w:rsidP="00191455">
            <w:pPr>
              <w:pStyle w:val="RepStandard"/>
              <w:rPr>
                <w:sz w:val="20"/>
                <w:szCs w:val="20"/>
                <w:highlight w:val="yellow"/>
              </w:rPr>
            </w:pPr>
            <w:r w:rsidRPr="005C25DD">
              <w:rPr>
                <w:sz w:val="20"/>
                <w:szCs w:val="20"/>
                <w:highlight w:val="yellow"/>
              </w:rPr>
              <w:t>Based on the results obtained, a triple rinsing procedure is recommended.</w:t>
            </w:r>
          </w:p>
          <w:p w14:paraId="5FB1491E" w14:textId="77777777" w:rsidR="00832FC6" w:rsidRPr="005C25DD" w:rsidRDefault="00832FC6" w:rsidP="00191455">
            <w:pPr>
              <w:pStyle w:val="RepStandard"/>
              <w:rPr>
                <w:rFonts w:eastAsia="Batang"/>
                <w:sz w:val="20"/>
                <w:szCs w:val="20"/>
                <w:highlight w:val="yellow"/>
              </w:rPr>
            </w:pPr>
          </w:p>
        </w:tc>
      </w:tr>
    </w:tbl>
    <w:p w14:paraId="03BF3DBE" w14:textId="77777777" w:rsidR="00832FC6" w:rsidRPr="005C25DD" w:rsidRDefault="00832FC6" w:rsidP="00832FC6">
      <w:pPr>
        <w:pStyle w:val="RepStandard"/>
        <w:rPr>
          <w:highlight w:val="yellow"/>
        </w:rPr>
      </w:pPr>
    </w:p>
    <w:tbl>
      <w:tblPr>
        <w:tblW w:w="9379" w:type="dxa"/>
        <w:tblCellMar>
          <w:top w:w="57" w:type="dxa"/>
          <w:left w:w="57" w:type="dxa"/>
          <w:bottom w:w="57" w:type="dxa"/>
          <w:right w:w="57" w:type="dxa"/>
        </w:tblCellMar>
        <w:tblLook w:val="01E0" w:firstRow="1" w:lastRow="1" w:firstColumn="1" w:lastColumn="1" w:noHBand="0" w:noVBand="0"/>
      </w:tblPr>
      <w:tblGrid>
        <w:gridCol w:w="2520"/>
        <w:gridCol w:w="6859"/>
      </w:tblGrid>
      <w:tr w:rsidR="00832FC6" w:rsidRPr="005C25DD" w14:paraId="5043F8CA" w14:textId="77777777" w:rsidTr="00191455">
        <w:tc>
          <w:tcPr>
            <w:tcW w:w="2520" w:type="dxa"/>
            <w:shd w:val="clear" w:color="auto" w:fill="auto"/>
          </w:tcPr>
          <w:p w14:paraId="5AB06708" w14:textId="77777777" w:rsidR="00832FC6" w:rsidRPr="005C25DD" w:rsidRDefault="00832FC6" w:rsidP="00191455">
            <w:pPr>
              <w:pStyle w:val="RepStandard"/>
              <w:rPr>
                <w:sz w:val="20"/>
                <w:szCs w:val="20"/>
                <w:highlight w:val="yellow"/>
              </w:rPr>
            </w:pPr>
            <w:r w:rsidRPr="005C25DD">
              <w:rPr>
                <w:sz w:val="20"/>
                <w:szCs w:val="20"/>
                <w:highlight w:val="yellow"/>
              </w:rPr>
              <w:t>Reference:</w:t>
            </w:r>
          </w:p>
        </w:tc>
        <w:tc>
          <w:tcPr>
            <w:tcW w:w="6859" w:type="dxa"/>
            <w:shd w:val="clear" w:color="auto" w:fill="auto"/>
          </w:tcPr>
          <w:p w14:paraId="3C6D82E9" w14:textId="77777777" w:rsidR="00832FC6" w:rsidRPr="005C25DD" w:rsidRDefault="00832FC6" w:rsidP="00191455">
            <w:pPr>
              <w:pStyle w:val="RepStandard"/>
              <w:rPr>
                <w:sz w:val="20"/>
                <w:szCs w:val="20"/>
                <w:highlight w:val="yellow"/>
              </w:rPr>
            </w:pPr>
            <w:r w:rsidRPr="005C25DD">
              <w:rPr>
                <w:sz w:val="20"/>
                <w:szCs w:val="20"/>
                <w:highlight w:val="yellow"/>
              </w:rPr>
              <w:t>KCP 4.2.2/01</w:t>
            </w:r>
          </w:p>
        </w:tc>
      </w:tr>
      <w:tr w:rsidR="00832FC6" w:rsidRPr="005C25DD" w14:paraId="1BDE449D" w14:textId="77777777" w:rsidTr="00191455">
        <w:tc>
          <w:tcPr>
            <w:tcW w:w="2520" w:type="dxa"/>
            <w:shd w:val="clear" w:color="auto" w:fill="auto"/>
          </w:tcPr>
          <w:p w14:paraId="5AAC368C" w14:textId="77777777" w:rsidR="00832FC6" w:rsidRPr="005C25DD" w:rsidRDefault="00832FC6" w:rsidP="00191455">
            <w:pPr>
              <w:pStyle w:val="RepStandard"/>
              <w:rPr>
                <w:sz w:val="20"/>
                <w:szCs w:val="20"/>
                <w:highlight w:val="yellow"/>
              </w:rPr>
            </w:pPr>
            <w:r w:rsidRPr="005C25DD">
              <w:rPr>
                <w:sz w:val="20"/>
                <w:szCs w:val="20"/>
                <w:highlight w:val="yellow"/>
              </w:rPr>
              <w:t>Report</w:t>
            </w:r>
          </w:p>
        </w:tc>
        <w:tc>
          <w:tcPr>
            <w:tcW w:w="6859" w:type="dxa"/>
            <w:shd w:val="clear" w:color="auto" w:fill="auto"/>
          </w:tcPr>
          <w:p w14:paraId="1BB5788C" w14:textId="04E7F785" w:rsidR="00832FC6" w:rsidRPr="005C25DD" w:rsidRDefault="00832FC6" w:rsidP="00191455">
            <w:pPr>
              <w:pStyle w:val="RepStandard"/>
              <w:rPr>
                <w:sz w:val="20"/>
                <w:szCs w:val="20"/>
                <w:highlight w:val="yellow"/>
              </w:rPr>
            </w:pPr>
            <w:r w:rsidRPr="005C25DD">
              <w:rPr>
                <w:sz w:val="20"/>
                <w:szCs w:val="20"/>
                <w:highlight w:val="yellow"/>
              </w:rPr>
              <w:t>CA3642 – Effectiveness of Cleaning, Calvert A., 202</w:t>
            </w:r>
            <w:r w:rsidR="009D6E71" w:rsidRPr="005C25DD">
              <w:rPr>
                <w:sz w:val="20"/>
                <w:szCs w:val="20"/>
                <w:highlight w:val="yellow"/>
              </w:rPr>
              <w:t>3</w:t>
            </w:r>
            <w:r w:rsidRPr="005C25DD">
              <w:rPr>
                <w:sz w:val="20"/>
                <w:szCs w:val="20"/>
                <w:highlight w:val="yellow"/>
              </w:rPr>
              <w:t>, 23/1610</w:t>
            </w:r>
          </w:p>
        </w:tc>
      </w:tr>
      <w:tr w:rsidR="00832FC6" w:rsidRPr="005C25DD" w14:paraId="3D7E969E" w14:textId="77777777" w:rsidTr="00191455">
        <w:tc>
          <w:tcPr>
            <w:tcW w:w="2520" w:type="dxa"/>
            <w:shd w:val="clear" w:color="auto" w:fill="auto"/>
          </w:tcPr>
          <w:p w14:paraId="38FB05E4" w14:textId="77777777" w:rsidR="00832FC6" w:rsidRPr="005C25DD" w:rsidRDefault="00832FC6" w:rsidP="00191455">
            <w:pPr>
              <w:pStyle w:val="RepStandard"/>
              <w:rPr>
                <w:sz w:val="20"/>
                <w:szCs w:val="20"/>
                <w:highlight w:val="yellow"/>
              </w:rPr>
            </w:pPr>
            <w:r w:rsidRPr="005C25DD">
              <w:rPr>
                <w:sz w:val="20"/>
                <w:szCs w:val="20"/>
                <w:highlight w:val="yellow"/>
              </w:rPr>
              <w:t>Guideline(s):</w:t>
            </w:r>
          </w:p>
        </w:tc>
        <w:tc>
          <w:tcPr>
            <w:tcW w:w="6859" w:type="dxa"/>
            <w:shd w:val="clear" w:color="auto" w:fill="auto"/>
          </w:tcPr>
          <w:p w14:paraId="111DC0EA" w14:textId="77777777" w:rsidR="00832FC6" w:rsidRPr="005C25DD" w:rsidRDefault="00832FC6" w:rsidP="00191455">
            <w:pPr>
              <w:pStyle w:val="RepStandard"/>
              <w:rPr>
                <w:sz w:val="20"/>
                <w:szCs w:val="20"/>
                <w:highlight w:val="yellow"/>
              </w:rPr>
            </w:pPr>
            <w:r w:rsidRPr="005C25DD">
              <w:rPr>
                <w:sz w:val="20"/>
                <w:szCs w:val="20"/>
                <w:highlight w:val="yellow"/>
              </w:rPr>
              <w:t>CRD Efficacy Guideline 305</w:t>
            </w:r>
          </w:p>
        </w:tc>
      </w:tr>
      <w:tr w:rsidR="00832FC6" w:rsidRPr="005C25DD" w14:paraId="017E8318" w14:textId="77777777" w:rsidTr="00191455">
        <w:tc>
          <w:tcPr>
            <w:tcW w:w="2520" w:type="dxa"/>
            <w:shd w:val="clear" w:color="auto" w:fill="auto"/>
          </w:tcPr>
          <w:p w14:paraId="3C64FB6C" w14:textId="77777777" w:rsidR="00832FC6" w:rsidRPr="005C25DD" w:rsidRDefault="00832FC6" w:rsidP="00191455">
            <w:pPr>
              <w:pStyle w:val="RepStandard"/>
              <w:rPr>
                <w:sz w:val="20"/>
                <w:szCs w:val="20"/>
                <w:highlight w:val="yellow"/>
              </w:rPr>
            </w:pPr>
            <w:r w:rsidRPr="005C25DD">
              <w:rPr>
                <w:sz w:val="20"/>
                <w:szCs w:val="20"/>
                <w:highlight w:val="yellow"/>
              </w:rPr>
              <w:t>Deviations:</w:t>
            </w:r>
          </w:p>
        </w:tc>
        <w:tc>
          <w:tcPr>
            <w:tcW w:w="6859" w:type="dxa"/>
            <w:shd w:val="clear" w:color="auto" w:fill="auto"/>
          </w:tcPr>
          <w:p w14:paraId="090E37C7" w14:textId="77777777" w:rsidR="00832FC6" w:rsidRPr="005C25DD" w:rsidRDefault="00832FC6" w:rsidP="00191455">
            <w:pPr>
              <w:pStyle w:val="RepStandard"/>
              <w:rPr>
                <w:sz w:val="20"/>
                <w:szCs w:val="20"/>
                <w:highlight w:val="yellow"/>
              </w:rPr>
            </w:pPr>
            <w:r w:rsidRPr="005C25DD">
              <w:rPr>
                <w:sz w:val="20"/>
                <w:szCs w:val="20"/>
                <w:highlight w:val="yellow"/>
              </w:rPr>
              <w:t>No</w:t>
            </w:r>
          </w:p>
        </w:tc>
      </w:tr>
      <w:tr w:rsidR="00832FC6" w:rsidRPr="005C25DD" w14:paraId="76DC6945" w14:textId="77777777" w:rsidTr="00191455">
        <w:tc>
          <w:tcPr>
            <w:tcW w:w="2520" w:type="dxa"/>
            <w:shd w:val="clear" w:color="auto" w:fill="auto"/>
          </w:tcPr>
          <w:p w14:paraId="6D77F33A" w14:textId="77777777" w:rsidR="00832FC6" w:rsidRPr="005C25DD" w:rsidRDefault="00832FC6" w:rsidP="00191455">
            <w:pPr>
              <w:pStyle w:val="RepStandard"/>
              <w:rPr>
                <w:sz w:val="20"/>
                <w:szCs w:val="20"/>
                <w:highlight w:val="yellow"/>
              </w:rPr>
            </w:pPr>
            <w:r w:rsidRPr="005C25DD">
              <w:rPr>
                <w:sz w:val="20"/>
                <w:szCs w:val="20"/>
                <w:highlight w:val="yellow"/>
              </w:rPr>
              <w:t>GLP:</w:t>
            </w:r>
          </w:p>
        </w:tc>
        <w:tc>
          <w:tcPr>
            <w:tcW w:w="6859" w:type="dxa"/>
            <w:shd w:val="clear" w:color="auto" w:fill="auto"/>
          </w:tcPr>
          <w:p w14:paraId="2DBAEB2A" w14:textId="77777777" w:rsidR="00832FC6" w:rsidRPr="005C25DD" w:rsidRDefault="00832FC6" w:rsidP="00191455">
            <w:pPr>
              <w:pStyle w:val="RepStandard"/>
              <w:rPr>
                <w:sz w:val="20"/>
                <w:szCs w:val="20"/>
                <w:highlight w:val="yellow"/>
              </w:rPr>
            </w:pPr>
            <w:r w:rsidRPr="005C25DD">
              <w:rPr>
                <w:sz w:val="20"/>
                <w:szCs w:val="20"/>
                <w:highlight w:val="yellow"/>
              </w:rPr>
              <w:t>Yes</w:t>
            </w:r>
          </w:p>
        </w:tc>
      </w:tr>
      <w:tr w:rsidR="00832FC6" w:rsidRPr="005C25DD" w14:paraId="5F922F7F" w14:textId="77777777" w:rsidTr="00191455">
        <w:tc>
          <w:tcPr>
            <w:tcW w:w="2520" w:type="dxa"/>
            <w:shd w:val="clear" w:color="auto" w:fill="auto"/>
          </w:tcPr>
          <w:p w14:paraId="00BF730F" w14:textId="77777777" w:rsidR="00832FC6" w:rsidRPr="005C25DD" w:rsidRDefault="00832FC6" w:rsidP="00191455">
            <w:pPr>
              <w:pStyle w:val="RepStandard"/>
              <w:rPr>
                <w:sz w:val="20"/>
                <w:szCs w:val="20"/>
                <w:highlight w:val="yellow"/>
              </w:rPr>
            </w:pPr>
            <w:r w:rsidRPr="005C25DD">
              <w:rPr>
                <w:sz w:val="20"/>
                <w:szCs w:val="20"/>
                <w:highlight w:val="yellow"/>
              </w:rPr>
              <w:t>Acceptability:</w:t>
            </w:r>
          </w:p>
        </w:tc>
        <w:tc>
          <w:tcPr>
            <w:tcW w:w="6859" w:type="dxa"/>
            <w:shd w:val="clear" w:color="auto" w:fill="auto"/>
          </w:tcPr>
          <w:p w14:paraId="4BADA4A5" w14:textId="77777777" w:rsidR="00832FC6" w:rsidRPr="005C25DD" w:rsidRDefault="00832FC6" w:rsidP="00191455">
            <w:pPr>
              <w:pStyle w:val="RepStandard"/>
              <w:rPr>
                <w:sz w:val="20"/>
                <w:szCs w:val="20"/>
                <w:highlight w:val="yellow"/>
              </w:rPr>
            </w:pPr>
            <w:r w:rsidRPr="005C25DD">
              <w:rPr>
                <w:sz w:val="20"/>
                <w:szCs w:val="20"/>
                <w:highlight w:val="yellow"/>
              </w:rPr>
              <w:t>Yes</w:t>
            </w:r>
          </w:p>
        </w:tc>
      </w:tr>
    </w:tbl>
    <w:p w14:paraId="0635137A" w14:textId="77777777" w:rsidR="00832FC6" w:rsidRPr="005C25DD" w:rsidRDefault="00832FC6" w:rsidP="00832FC6">
      <w:pPr>
        <w:pStyle w:val="RepStandard"/>
        <w:rPr>
          <w:highlight w:val="yellow"/>
        </w:rPr>
      </w:pPr>
    </w:p>
    <w:p w14:paraId="3D38D7DB" w14:textId="77777777" w:rsidR="00832FC6" w:rsidRPr="005C25DD" w:rsidRDefault="00832FC6" w:rsidP="00832FC6">
      <w:pPr>
        <w:pStyle w:val="RepStandard"/>
        <w:rPr>
          <w:highlight w:val="yellow"/>
        </w:rPr>
      </w:pPr>
      <w:r w:rsidRPr="005C25DD">
        <w:rPr>
          <w:highlight w:val="yellow"/>
        </w:rPr>
        <w:t>The objective of this study was to demonstrate the efficiency of the tank cleaning procedure for the product as described in CRD Efficacy Guideline 305. For this study the triple rinse procedure was tested.</w:t>
      </w:r>
    </w:p>
    <w:p w14:paraId="48BDD0AA" w14:textId="77777777" w:rsidR="00832FC6" w:rsidRPr="005C25DD" w:rsidRDefault="00832FC6" w:rsidP="00832FC6">
      <w:pPr>
        <w:pStyle w:val="RepNewPart"/>
        <w:rPr>
          <w:highlight w:val="yellow"/>
        </w:rPr>
      </w:pPr>
      <w:r w:rsidRPr="005C25DD">
        <w:rPr>
          <w:highlight w:val="yellow"/>
        </w:rPr>
        <w:t>Test material</w:t>
      </w:r>
    </w:p>
    <w:p w14:paraId="34FAD703" w14:textId="200C9502" w:rsidR="00832FC6" w:rsidRPr="005C25DD" w:rsidRDefault="00832FC6" w:rsidP="00832FC6">
      <w:pPr>
        <w:pStyle w:val="RepStandard"/>
        <w:rPr>
          <w:highlight w:val="yellow"/>
        </w:rPr>
      </w:pPr>
      <w:r w:rsidRPr="005C25DD">
        <w:rPr>
          <w:highlight w:val="yellow"/>
        </w:rPr>
        <w:t>Test Material: CA3642</w:t>
      </w:r>
    </w:p>
    <w:p w14:paraId="16174BFC" w14:textId="57062E21" w:rsidR="00832FC6" w:rsidRPr="005C25DD" w:rsidRDefault="00832FC6" w:rsidP="00832FC6">
      <w:pPr>
        <w:pStyle w:val="RepStandard"/>
        <w:rPr>
          <w:highlight w:val="yellow"/>
        </w:rPr>
      </w:pPr>
      <w:r w:rsidRPr="005C25DD">
        <w:rPr>
          <w:highlight w:val="yellow"/>
        </w:rPr>
        <w:t>Batch: FRAI008392</w:t>
      </w:r>
    </w:p>
    <w:p w14:paraId="16CAB760" w14:textId="57912BF5" w:rsidR="00832FC6" w:rsidRPr="005C25DD" w:rsidRDefault="00832FC6" w:rsidP="00832FC6">
      <w:pPr>
        <w:pStyle w:val="RepStandard"/>
        <w:rPr>
          <w:highlight w:val="yellow"/>
        </w:rPr>
      </w:pPr>
      <w:r w:rsidRPr="005C25DD">
        <w:rPr>
          <w:highlight w:val="yellow"/>
        </w:rPr>
        <w:t>Purity: 146.89 g/L for Azoxystrobin, 150.86 g/L</w:t>
      </w:r>
      <w:r w:rsidRPr="005C25DD" w:rsidDel="007F1C03">
        <w:rPr>
          <w:highlight w:val="yellow"/>
        </w:rPr>
        <w:t xml:space="preserve"> </w:t>
      </w:r>
      <w:r w:rsidRPr="005C25DD">
        <w:rPr>
          <w:highlight w:val="yellow"/>
        </w:rPr>
        <w:t xml:space="preserve">for </w:t>
      </w:r>
      <w:proofErr w:type="spellStart"/>
      <w:r w:rsidRPr="005C25DD">
        <w:rPr>
          <w:highlight w:val="yellow"/>
        </w:rPr>
        <w:t>prothioconazole</w:t>
      </w:r>
      <w:proofErr w:type="spellEnd"/>
    </w:p>
    <w:p w14:paraId="79E99385" w14:textId="77777777" w:rsidR="00832FC6" w:rsidRPr="005C25DD" w:rsidRDefault="00832FC6" w:rsidP="00832FC6">
      <w:pPr>
        <w:pStyle w:val="RepNewPart"/>
        <w:rPr>
          <w:highlight w:val="yellow"/>
        </w:rPr>
      </w:pPr>
      <w:r w:rsidRPr="005C25DD">
        <w:rPr>
          <w:highlight w:val="yellow"/>
        </w:rPr>
        <w:t>Tank Mix Preparation</w:t>
      </w:r>
    </w:p>
    <w:p w14:paraId="10CD579F" w14:textId="4CC3AA4C" w:rsidR="00832FC6" w:rsidRPr="005C25DD" w:rsidRDefault="00832FC6" w:rsidP="00832FC6">
      <w:pPr>
        <w:pStyle w:val="RepStandard"/>
        <w:rPr>
          <w:highlight w:val="yellow"/>
        </w:rPr>
      </w:pPr>
      <w:r w:rsidRPr="005C25DD">
        <w:rPr>
          <w:highlight w:val="yellow"/>
        </w:rPr>
        <w:t>A test item solution at the maximum intended use concentration (1.4% v/v solution) was prepared by diluting the test item in CIPAC Standard Water D. 100 mL aliquots were then poured out into 3 x 100 mL HDPE bottles and allowed to stand overnight (approx. 20 h).</w:t>
      </w:r>
    </w:p>
    <w:p w14:paraId="30A71D71" w14:textId="183DB6B1" w:rsidR="00832FC6" w:rsidRPr="005C25DD" w:rsidRDefault="00832FC6" w:rsidP="00832FC6">
      <w:pPr>
        <w:pStyle w:val="RepStandard"/>
        <w:rPr>
          <w:highlight w:val="yellow"/>
        </w:rPr>
      </w:pPr>
      <w:r w:rsidRPr="005C25DD">
        <w:rPr>
          <w:highlight w:val="yellow"/>
        </w:rPr>
        <w:t xml:space="preserve">Approximately 100 ml of the remaining tank mix was retained for the initial active substance content analysis using a validated analytical method (full summary of the method validation is provided in the </w:t>
      </w:r>
      <w:proofErr w:type="spellStart"/>
      <w:r w:rsidRPr="005C25DD">
        <w:rPr>
          <w:highlight w:val="yellow"/>
        </w:rPr>
        <w:t>dRR</w:t>
      </w:r>
      <w:proofErr w:type="spellEnd"/>
      <w:r w:rsidRPr="005C25DD">
        <w:rPr>
          <w:highlight w:val="yellow"/>
        </w:rPr>
        <w:t xml:space="preserve"> Part B5, Appendix 2, KCP 5.1.2/10). Duplicate analysis solutions were prepared by dilution of 1 ml of the tank mix to a final volume of 25 ml in volumetric flasks with acetonitrile.</w:t>
      </w:r>
    </w:p>
    <w:p w14:paraId="1621581D" w14:textId="77777777" w:rsidR="00832FC6" w:rsidRPr="005C25DD" w:rsidRDefault="00832FC6" w:rsidP="00832FC6">
      <w:pPr>
        <w:pStyle w:val="RepNewPart"/>
        <w:rPr>
          <w:highlight w:val="yellow"/>
        </w:rPr>
      </w:pPr>
      <w:r w:rsidRPr="005C25DD">
        <w:rPr>
          <w:highlight w:val="yellow"/>
        </w:rPr>
        <w:t>Cleaning out Procedure (Triple Rinse)</w:t>
      </w:r>
    </w:p>
    <w:p w14:paraId="183DFEC5" w14:textId="04A7FD60" w:rsidR="00832FC6" w:rsidRPr="005C25DD" w:rsidRDefault="00832FC6" w:rsidP="00832FC6">
      <w:pPr>
        <w:pStyle w:val="RepStandard"/>
        <w:rPr>
          <w:highlight w:val="yellow"/>
        </w:rPr>
      </w:pPr>
      <w:r w:rsidRPr="005C25DD">
        <w:rPr>
          <w:highlight w:val="yellow"/>
        </w:rPr>
        <w:t>After standing overnight (~20 hours) the samples were shaken to re-suspend any settled matter. The solutions were then discarded.</w:t>
      </w:r>
    </w:p>
    <w:p w14:paraId="1D6381D1" w14:textId="77777777" w:rsidR="00832FC6" w:rsidRPr="005C25DD" w:rsidRDefault="00832FC6" w:rsidP="00832FC6">
      <w:pPr>
        <w:pStyle w:val="RepStandard"/>
        <w:rPr>
          <w:highlight w:val="yellow"/>
        </w:rPr>
      </w:pPr>
      <w:r w:rsidRPr="005C25DD">
        <w:rPr>
          <w:highlight w:val="yellow"/>
        </w:rPr>
        <w:t xml:space="preserve">10 ml of tap water was added to each bottle and the bottles were inverted twice. The </w:t>
      </w:r>
      <w:proofErr w:type="spellStart"/>
      <w:r w:rsidRPr="005C25DD">
        <w:rPr>
          <w:highlight w:val="yellow"/>
        </w:rPr>
        <w:t>rinsate</w:t>
      </w:r>
      <w:proofErr w:type="spellEnd"/>
      <w:r w:rsidRPr="005C25DD">
        <w:rPr>
          <w:highlight w:val="yellow"/>
        </w:rPr>
        <w:t xml:space="preserve"> was discarded. This process was repeated twice further with 10 ml of tap water each time. On each occasion, the </w:t>
      </w:r>
      <w:proofErr w:type="spellStart"/>
      <w:r w:rsidRPr="005C25DD">
        <w:rPr>
          <w:highlight w:val="yellow"/>
        </w:rPr>
        <w:t>rinsate</w:t>
      </w:r>
      <w:proofErr w:type="spellEnd"/>
      <w:r w:rsidRPr="005C25DD">
        <w:rPr>
          <w:highlight w:val="yellow"/>
        </w:rPr>
        <w:t xml:space="preserve"> was discarded.</w:t>
      </w:r>
    </w:p>
    <w:p w14:paraId="0D77F5E3" w14:textId="3B46C8FC" w:rsidR="00832FC6" w:rsidRPr="005C25DD" w:rsidRDefault="00832FC6" w:rsidP="00832FC6">
      <w:pPr>
        <w:pStyle w:val="RepStandard"/>
        <w:rPr>
          <w:highlight w:val="yellow"/>
        </w:rPr>
      </w:pPr>
      <w:r w:rsidRPr="005C25DD">
        <w:rPr>
          <w:highlight w:val="yellow"/>
        </w:rPr>
        <w:t xml:space="preserve">After rinsing the sample containers with 3 x 10 ml of tap water, 10 ml of acetonitrile was added to each bottle. The bottles were shaken to coat the entire surface of the bottles. The acetonitrile </w:t>
      </w:r>
      <w:proofErr w:type="spellStart"/>
      <w:r w:rsidRPr="005C25DD">
        <w:rPr>
          <w:highlight w:val="yellow"/>
        </w:rPr>
        <w:t>rinsates</w:t>
      </w:r>
      <w:proofErr w:type="spellEnd"/>
      <w:r w:rsidRPr="005C25DD">
        <w:rPr>
          <w:highlight w:val="yellow"/>
        </w:rPr>
        <w:t xml:space="preserve"> were analysed in duplicate for active ingredient content. The % of active substance (individually calculated for </w:t>
      </w:r>
      <w:proofErr w:type="spellStart"/>
      <w:r w:rsidRPr="005C25DD">
        <w:rPr>
          <w:highlight w:val="yellow"/>
        </w:rPr>
        <w:t>prothioconazole</w:t>
      </w:r>
      <w:proofErr w:type="spellEnd"/>
      <w:r w:rsidRPr="005C25DD">
        <w:rPr>
          <w:highlight w:val="yellow"/>
        </w:rPr>
        <w:t xml:space="preserve"> and </w:t>
      </w:r>
      <w:proofErr w:type="spellStart"/>
      <w:r w:rsidRPr="005C25DD">
        <w:rPr>
          <w:highlight w:val="yellow"/>
        </w:rPr>
        <w:t>azoxystrobin</w:t>
      </w:r>
      <w:proofErr w:type="spellEnd"/>
      <w:r w:rsidRPr="005C25DD">
        <w:rPr>
          <w:highlight w:val="yellow"/>
        </w:rPr>
        <w:t>) removed by the triple rinse procedure was then calculated:</w:t>
      </w:r>
    </w:p>
    <w:p w14:paraId="29D05FBA" w14:textId="77777777" w:rsidR="00832FC6" w:rsidRPr="005C25DD" w:rsidRDefault="00832FC6" w:rsidP="00832FC6">
      <w:pPr>
        <w:pStyle w:val="RepStandard"/>
        <w:rPr>
          <w:highlight w:val="yellow"/>
        </w:rPr>
      </w:pPr>
    </w:p>
    <w:p w14:paraId="4E20B977" w14:textId="43BFA2AB" w:rsidR="00832FC6" w:rsidRPr="005C25DD" w:rsidRDefault="00832FC6" w:rsidP="00832FC6">
      <w:pPr>
        <w:pStyle w:val="RepStandard"/>
        <w:rPr>
          <w:highlight w:val="yellow"/>
        </w:rPr>
      </w:pPr>
      <w:r w:rsidRPr="005C25DD">
        <w:rPr>
          <w:highlight w:val="yellow"/>
        </w:rPr>
        <w:t xml:space="preserve">e.g. for </w:t>
      </w:r>
      <w:proofErr w:type="spellStart"/>
      <w:r w:rsidRPr="005C25DD">
        <w:rPr>
          <w:highlight w:val="yellow"/>
        </w:rPr>
        <w:t>prothioconazole</w:t>
      </w:r>
      <w:proofErr w:type="spellEnd"/>
      <w:r w:rsidRPr="005C25DD">
        <w:rPr>
          <w:highlight w:val="yellow"/>
        </w:rPr>
        <w:t>:</w:t>
      </w:r>
    </w:p>
    <w:p w14:paraId="5877E651" w14:textId="77777777" w:rsidR="00832FC6" w:rsidRPr="005C25DD" w:rsidRDefault="00832FC6" w:rsidP="00832FC6">
      <w:pPr>
        <w:pStyle w:val="RepStandard"/>
        <w:rPr>
          <w:highlight w:val="yellow"/>
        </w:rPr>
      </w:pPr>
      <m:oMathPara>
        <m:oMath>
          <m:r>
            <w:rPr>
              <w:rFonts w:ascii="Cambria Math" w:hAnsi="Cambria Math"/>
              <w:highlight w:val="yellow"/>
            </w:rPr>
            <m:t>% prothioconazole removed =100 ×(</m:t>
          </m:r>
          <m:r>
            <m:rPr>
              <m:sty m:val="p"/>
            </m:rPr>
            <w:rPr>
              <w:rFonts w:ascii="Cambria Math" w:hAnsi="Cambria Math"/>
              <w:highlight w:val="yellow"/>
            </w:rPr>
            <m:t>1-</m:t>
          </m:r>
          <m:f>
            <m:fPr>
              <m:ctrlPr>
                <w:rPr>
                  <w:rFonts w:ascii="Cambria Math" w:hAnsi="Cambria Math"/>
                  <w:i/>
                  <w:highlight w:val="yellow"/>
                </w:rPr>
              </m:ctrlPr>
            </m:fPr>
            <m:num>
              <m:r>
                <w:rPr>
                  <w:rFonts w:ascii="Cambria Math" w:hAnsi="Cambria Math"/>
                  <w:color w:val="202124"/>
                  <w:highlight w:val="yellow"/>
                  <w:shd w:val="clear" w:color="auto" w:fill="FFFFFF"/>
                </w:rPr>
                <m:t xml:space="preserve">Prothioconazole recovered after cleaning procedure </m:t>
              </m:r>
              <m:d>
                <m:dPr>
                  <m:ctrlPr>
                    <w:rPr>
                      <w:rFonts w:ascii="Cambria Math" w:hAnsi="Cambria Math"/>
                      <w:i/>
                      <w:color w:val="202124"/>
                      <w:highlight w:val="yellow"/>
                      <w:shd w:val="clear" w:color="auto" w:fill="FFFFFF"/>
                    </w:rPr>
                  </m:ctrlPr>
                </m:dPr>
                <m:e>
                  <m:r>
                    <w:rPr>
                      <w:rFonts w:ascii="Cambria Math" w:hAnsi="Cambria Math"/>
                      <w:color w:val="202124"/>
                      <w:highlight w:val="yellow"/>
                      <w:shd w:val="clear" w:color="auto" w:fill="FFFFFF"/>
                    </w:rPr>
                    <m:t>mg</m:t>
                  </m:r>
                </m:e>
              </m:d>
            </m:num>
            <m:den>
              <m:r>
                <w:rPr>
                  <w:rFonts w:ascii="Cambria Math" w:hAnsi="Cambria Math"/>
                  <w:highlight w:val="yellow"/>
                </w:rPr>
                <m:t xml:space="preserve">Mean amount AI in 100 mL tank mix sample </m:t>
              </m:r>
              <m:d>
                <m:dPr>
                  <m:ctrlPr>
                    <w:rPr>
                      <w:rFonts w:ascii="Cambria Math" w:hAnsi="Cambria Math"/>
                      <w:i/>
                      <w:highlight w:val="yellow"/>
                    </w:rPr>
                  </m:ctrlPr>
                </m:dPr>
                <m:e>
                  <m:r>
                    <w:rPr>
                      <w:rFonts w:ascii="Cambria Math" w:hAnsi="Cambria Math"/>
                      <w:highlight w:val="yellow"/>
                    </w:rPr>
                    <m:t>mg</m:t>
                  </m:r>
                </m:e>
              </m:d>
            </m:den>
          </m:f>
          <m:r>
            <w:rPr>
              <w:rFonts w:ascii="Cambria Math" w:hAnsi="Cambria Math"/>
              <w:highlight w:val="yellow"/>
            </w:rPr>
            <m:t>)</m:t>
          </m:r>
        </m:oMath>
      </m:oMathPara>
    </w:p>
    <w:p w14:paraId="0ACB9456" w14:textId="77777777" w:rsidR="00832FC6" w:rsidRPr="005C25DD" w:rsidRDefault="00832FC6" w:rsidP="00832FC6">
      <w:pPr>
        <w:pStyle w:val="RepStandard"/>
        <w:rPr>
          <w:highlight w:val="yellow"/>
        </w:rPr>
      </w:pPr>
    </w:p>
    <w:tbl>
      <w:tblPr>
        <w:tblStyle w:val="Tabela-Siatka"/>
        <w:tblW w:w="9351" w:type="dxa"/>
        <w:tblLook w:val="04A0" w:firstRow="1" w:lastRow="0" w:firstColumn="1" w:lastColumn="0" w:noHBand="0" w:noVBand="1"/>
      </w:tblPr>
      <w:tblGrid>
        <w:gridCol w:w="1647"/>
        <w:gridCol w:w="2317"/>
        <w:gridCol w:w="2410"/>
        <w:gridCol w:w="1559"/>
        <w:gridCol w:w="1418"/>
      </w:tblGrid>
      <w:tr w:rsidR="00832FC6" w:rsidRPr="005C25DD" w14:paraId="40441E77" w14:textId="77777777" w:rsidTr="00191455">
        <w:tc>
          <w:tcPr>
            <w:tcW w:w="1647" w:type="dxa"/>
            <w:vAlign w:val="center"/>
          </w:tcPr>
          <w:p w14:paraId="3F0651BA" w14:textId="77777777" w:rsidR="00832FC6" w:rsidRPr="005C25DD" w:rsidRDefault="00832FC6" w:rsidP="00191455">
            <w:pPr>
              <w:pStyle w:val="RepStandard"/>
              <w:jc w:val="center"/>
              <w:rPr>
                <w:b/>
                <w:bCs/>
                <w:sz w:val="18"/>
                <w:szCs w:val="18"/>
                <w:highlight w:val="yellow"/>
              </w:rPr>
            </w:pPr>
            <w:r w:rsidRPr="005C25DD">
              <w:rPr>
                <w:b/>
                <w:bCs/>
                <w:sz w:val="18"/>
                <w:szCs w:val="18"/>
                <w:highlight w:val="yellow"/>
              </w:rPr>
              <w:t>Component</w:t>
            </w:r>
          </w:p>
        </w:tc>
        <w:tc>
          <w:tcPr>
            <w:tcW w:w="2317" w:type="dxa"/>
            <w:vAlign w:val="center"/>
          </w:tcPr>
          <w:p w14:paraId="707A2608" w14:textId="3FABF70F" w:rsidR="00832FC6" w:rsidRPr="005C25DD" w:rsidRDefault="00832FC6" w:rsidP="00191455">
            <w:pPr>
              <w:pStyle w:val="RepStandard"/>
              <w:jc w:val="center"/>
              <w:rPr>
                <w:b/>
                <w:bCs/>
                <w:sz w:val="18"/>
                <w:szCs w:val="18"/>
                <w:highlight w:val="yellow"/>
              </w:rPr>
            </w:pPr>
            <w:r w:rsidRPr="005C25DD">
              <w:rPr>
                <w:b/>
                <w:bCs/>
                <w:sz w:val="18"/>
                <w:szCs w:val="18"/>
                <w:highlight w:val="yellow"/>
              </w:rPr>
              <w:t xml:space="preserve">Mean amount </w:t>
            </w:r>
            <w:r w:rsidR="00F0030A" w:rsidRPr="005C25DD">
              <w:rPr>
                <w:b/>
                <w:bCs/>
                <w:sz w:val="18"/>
                <w:szCs w:val="18"/>
                <w:highlight w:val="yellow"/>
              </w:rPr>
              <w:t>active substance</w:t>
            </w:r>
            <w:r w:rsidRPr="005C25DD">
              <w:rPr>
                <w:b/>
                <w:bCs/>
                <w:sz w:val="18"/>
                <w:szCs w:val="18"/>
                <w:highlight w:val="yellow"/>
              </w:rPr>
              <w:t xml:space="preserve"> in initial 100 mL tank mix sample (mg)</w:t>
            </w:r>
          </w:p>
        </w:tc>
        <w:tc>
          <w:tcPr>
            <w:tcW w:w="2410" w:type="dxa"/>
            <w:vAlign w:val="center"/>
          </w:tcPr>
          <w:p w14:paraId="1911FC77" w14:textId="61B39312" w:rsidR="00832FC6" w:rsidRPr="005C25DD" w:rsidRDefault="00832FC6" w:rsidP="00191455">
            <w:pPr>
              <w:pStyle w:val="RepStandard"/>
              <w:jc w:val="center"/>
              <w:rPr>
                <w:b/>
                <w:bCs/>
                <w:sz w:val="18"/>
                <w:szCs w:val="18"/>
                <w:highlight w:val="yellow"/>
              </w:rPr>
            </w:pPr>
            <w:r w:rsidRPr="005C25DD">
              <w:rPr>
                <w:b/>
                <w:bCs/>
                <w:sz w:val="18"/>
                <w:szCs w:val="18"/>
                <w:highlight w:val="yellow"/>
              </w:rPr>
              <w:t xml:space="preserve">Total </w:t>
            </w:r>
            <w:r w:rsidR="00F0030A" w:rsidRPr="005C25DD">
              <w:rPr>
                <w:b/>
                <w:bCs/>
                <w:sz w:val="18"/>
                <w:szCs w:val="18"/>
                <w:highlight w:val="yellow"/>
              </w:rPr>
              <w:t xml:space="preserve">active substance </w:t>
            </w:r>
            <w:r w:rsidRPr="005C25DD">
              <w:rPr>
                <w:b/>
                <w:bCs/>
                <w:sz w:val="18"/>
                <w:szCs w:val="18"/>
                <w:highlight w:val="yellow"/>
              </w:rPr>
              <w:t>recovered after cleaning procedure (mg)</w:t>
            </w:r>
          </w:p>
        </w:tc>
        <w:tc>
          <w:tcPr>
            <w:tcW w:w="1559" w:type="dxa"/>
            <w:vAlign w:val="center"/>
          </w:tcPr>
          <w:p w14:paraId="620F28EF" w14:textId="77777777" w:rsidR="00832FC6" w:rsidRPr="005C25DD" w:rsidRDefault="00832FC6" w:rsidP="00191455">
            <w:pPr>
              <w:pStyle w:val="RepStandard"/>
              <w:jc w:val="center"/>
              <w:rPr>
                <w:b/>
                <w:bCs/>
                <w:sz w:val="18"/>
                <w:szCs w:val="18"/>
                <w:highlight w:val="yellow"/>
              </w:rPr>
            </w:pPr>
            <w:r w:rsidRPr="005C25DD">
              <w:rPr>
                <w:b/>
                <w:bCs/>
                <w:sz w:val="18"/>
                <w:szCs w:val="18"/>
                <w:highlight w:val="yellow"/>
              </w:rPr>
              <w:t>% Removed</w:t>
            </w:r>
          </w:p>
        </w:tc>
        <w:tc>
          <w:tcPr>
            <w:tcW w:w="1418" w:type="dxa"/>
            <w:vAlign w:val="center"/>
          </w:tcPr>
          <w:p w14:paraId="7AA25281" w14:textId="77777777" w:rsidR="00832FC6" w:rsidRPr="005C25DD" w:rsidRDefault="00832FC6" w:rsidP="00191455">
            <w:pPr>
              <w:pStyle w:val="RepStandard"/>
              <w:jc w:val="center"/>
              <w:rPr>
                <w:b/>
                <w:bCs/>
                <w:sz w:val="18"/>
                <w:szCs w:val="18"/>
                <w:highlight w:val="yellow"/>
              </w:rPr>
            </w:pPr>
            <w:r w:rsidRPr="005C25DD">
              <w:rPr>
                <w:b/>
                <w:bCs/>
                <w:sz w:val="18"/>
                <w:szCs w:val="18"/>
                <w:highlight w:val="yellow"/>
              </w:rPr>
              <w:t>Mean % Removed</w:t>
            </w:r>
          </w:p>
        </w:tc>
      </w:tr>
      <w:tr w:rsidR="00832FC6" w:rsidRPr="005C25DD" w14:paraId="6B4D2293" w14:textId="77777777" w:rsidTr="00191455">
        <w:tc>
          <w:tcPr>
            <w:tcW w:w="1647" w:type="dxa"/>
            <w:vMerge w:val="restart"/>
            <w:vAlign w:val="center"/>
          </w:tcPr>
          <w:p w14:paraId="1051A1F6" w14:textId="77777777" w:rsidR="00832FC6" w:rsidRPr="005C25DD" w:rsidRDefault="00832FC6" w:rsidP="00191455">
            <w:pPr>
              <w:pStyle w:val="RepStandard"/>
              <w:jc w:val="left"/>
              <w:rPr>
                <w:sz w:val="18"/>
                <w:szCs w:val="18"/>
                <w:highlight w:val="yellow"/>
              </w:rPr>
            </w:pPr>
            <w:proofErr w:type="spellStart"/>
            <w:r w:rsidRPr="005C25DD">
              <w:rPr>
                <w:sz w:val="18"/>
                <w:szCs w:val="18"/>
                <w:highlight w:val="yellow"/>
              </w:rPr>
              <w:t>Prothioconazole</w:t>
            </w:r>
            <w:proofErr w:type="spellEnd"/>
          </w:p>
        </w:tc>
        <w:tc>
          <w:tcPr>
            <w:tcW w:w="2317" w:type="dxa"/>
            <w:vMerge w:val="restart"/>
            <w:vAlign w:val="center"/>
          </w:tcPr>
          <w:p w14:paraId="26BF0EF8" w14:textId="4A9ED258" w:rsidR="00832FC6" w:rsidRPr="005C25DD" w:rsidRDefault="00F0030A" w:rsidP="00191455">
            <w:pPr>
              <w:pStyle w:val="RepStandard"/>
              <w:jc w:val="center"/>
              <w:rPr>
                <w:sz w:val="18"/>
                <w:szCs w:val="18"/>
                <w:highlight w:val="yellow"/>
              </w:rPr>
            </w:pPr>
            <w:r w:rsidRPr="005C25DD">
              <w:rPr>
                <w:sz w:val="18"/>
                <w:szCs w:val="18"/>
                <w:highlight w:val="yellow"/>
              </w:rPr>
              <w:t>200.7457</w:t>
            </w:r>
          </w:p>
        </w:tc>
        <w:tc>
          <w:tcPr>
            <w:tcW w:w="2410" w:type="dxa"/>
            <w:vAlign w:val="center"/>
          </w:tcPr>
          <w:p w14:paraId="0AAE0734" w14:textId="2112BB20" w:rsidR="00832FC6" w:rsidRPr="005C25DD" w:rsidRDefault="00F0030A" w:rsidP="00191455">
            <w:pPr>
              <w:pStyle w:val="RepStandard"/>
              <w:jc w:val="center"/>
              <w:rPr>
                <w:sz w:val="18"/>
                <w:szCs w:val="18"/>
                <w:highlight w:val="yellow"/>
              </w:rPr>
            </w:pPr>
            <w:r w:rsidRPr="005C25DD">
              <w:rPr>
                <w:sz w:val="18"/>
                <w:szCs w:val="18"/>
                <w:highlight w:val="yellow"/>
              </w:rPr>
              <w:t>0.00617</w:t>
            </w:r>
          </w:p>
        </w:tc>
        <w:tc>
          <w:tcPr>
            <w:tcW w:w="1559" w:type="dxa"/>
            <w:vAlign w:val="center"/>
          </w:tcPr>
          <w:p w14:paraId="515717D4" w14:textId="6A143F59" w:rsidR="00832FC6" w:rsidRPr="005C25DD" w:rsidRDefault="00F0030A" w:rsidP="00191455">
            <w:pPr>
              <w:pStyle w:val="RepStandard"/>
              <w:jc w:val="center"/>
              <w:rPr>
                <w:sz w:val="18"/>
                <w:szCs w:val="18"/>
                <w:highlight w:val="yellow"/>
              </w:rPr>
            </w:pPr>
            <w:r w:rsidRPr="005C25DD">
              <w:rPr>
                <w:sz w:val="18"/>
                <w:szCs w:val="18"/>
                <w:highlight w:val="yellow"/>
              </w:rPr>
              <w:t>99.9969</w:t>
            </w:r>
          </w:p>
        </w:tc>
        <w:tc>
          <w:tcPr>
            <w:tcW w:w="1418" w:type="dxa"/>
            <w:vMerge w:val="restart"/>
            <w:vAlign w:val="center"/>
          </w:tcPr>
          <w:p w14:paraId="1539F3DD" w14:textId="31C54DAD" w:rsidR="00832FC6" w:rsidRPr="005C25DD" w:rsidRDefault="00F0030A" w:rsidP="00191455">
            <w:pPr>
              <w:pStyle w:val="RepStandard"/>
              <w:jc w:val="center"/>
              <w:rPr>
                <w:sz w:val="18"/>
                <w:szCs w:val="18"/>
                <w:highlight w:val="yellow"/>
              </w:rPr>
            </w:pPr>
            <w:r w:rsidRPr="005C25DD">
              <w:rPr>
                <w:sz w:val="18"/>
                <w:szCs w:val="18"/>
                <w:highlight w:val="yellow"/>
              </w:rPr>
              <w:t>99.9967</w:t>
            </w:r>
          </w:p>
        </w:tc>
      </w:tr>
      <w:tr w:rsidR="00832FC6" w:rsidRPr="005C25DD" w14:paraId="0E070EE5" w14:textId="77777777" w:rsidTr="00191455">
        <w:tc>
          <w:tcPr>
            <w:tcW w:w="1647" w:type="dxa"/>
            <w:vMerge/>
          </w:tcPr>
          <w:p w14:paraId="09345193" w14:textId="77777777" w:rsidR="00832FC6" w:rsidRPr="005C25DD" w:rsidRDefault="00832FC6" w:rsidP="00191455">
            <w:pPr>
              <w:pStyle w:val="RepStandard"/>
              <w:rPr>
                <w:sz w:val="18"/>
                <w:szCs w:val="18"/>
                <w:highlight w:val="yellow"/>
              </w:rPr>
            </w:pPr>
          </w:p>
        </w:tc>
        <w:tc>
          <w:tcPr>
            <w:tcW w:w="2317" w:type="dxa"/>
            <w:vMerge/>
          </w:tcPr>
          <w:p w14:paraId="372A24BB" w14:textId="77777777" w:rsidR="00832FC6" w:rsidRPr="005C25DD" w:rsidRDefault="00832FC6" w:rsidP="00191455">
            <w:pPr>
              <w:pStyle w:val="RepStandard"/>
              <w:jc w:val="center"/>
              <w:rPr>
                <w:sz w:val="18"/>
                <w:szCs w:val="18"/>
                <w:highlight w:val="yellow"/>
              </w:rPr>
            </w:pPr>
          </w:p>
        </w:tc>
        <w:tc>
          <w:tcPr>
            <w:tcW w:w="2410" w:type="dxa"/>
          </w:tcPr>
          <w:p w14:paraId="66CFF9D7" w14:textId="7D6B2D35" w:rsidR="00832FC6" w:rsidRPr="005C25DD" w:rsidRDefault="00F0030A" w:rsidP="00191455">
            <w:pPr>
              <w:pStyle w:val="RepStandard"/>
              <w:jc w:val="center"/>
              <w:rPr>
                <w:sz w:val="18"/>
                <w:szCs w:val="18"/>
                <w:highlight w:val="yellow"/>
              </w:rPr>
            </w:pPr>
            <w:r w:rsidRPr="005C25DD">
              <w:rPr>
                <w:sz w:val="18"/>
                <w:szCs w:val="18"/>
                <w:highlight w:val="yellow"/>
              </w:rPr>
              <w:t>0.00680</w:t>
            </w:r>
          </w:p>
        </w:tc>
        <w:tc>
          <w:tcPr>
            <w:tcW w:w="1559" w:type="dxa"/>
          </w:tcPr>
          <w:p w14:paraId="53B09A20" w14:textId="3454D986" w:rsidR="00832FC6" w:rsidRPr="005C25DD" w:rsidRDefault="00F0030A" w:rsidP="00191455">
            <w:pPr>
              <w:pStyle w:val="RepStandard"/>
              <w:jc w:val="center"/>
              <w:rPr>
                <w:sz w:val="18"/>
                <w:szCs w:val="18"/>
                <w:highlight w:val="yellow"/>
              </w:rPr>
            </w:pPr>
            <w:r w:rsidRPr="005C25DD">
              <w:rPr>
                <w:sz w:val="18"/>
                <w:szCs w:val="18"/>
                <w:highlight w:val="yellow"/>
              </w:rPr>
              <w:t>99.9966</w:t>
            </w:r>
          </w:p>
        </w:tc>
        <w:tc>
          <w:tcPr>
            <w:tcW w:w="1418" w:type="dxa"/>
            <w:vMerge/>
          </w:tcPr>
          <w:p w14:paraId="3915A27B" w14:textId="77777777" w:rsidR="00832FC6" w:rsidRPr="005C25DD" w:rsidRDefault="00832FC6" w:rsidP="00191455">
            <w:pPr>
              <w:pStyle w:val="RepStandard"/>
              <w:jc w:val="center"/>
              <w:rPr>
                <w:sz w:val="18"/>
                <w:szCs w:val="18"/>
                <w:highlight w:val="yellow"/>
              </w:rPr>
            </w:pPr>
          </w:p>
        </w:tc>
      </w:tr>
      <w:tr w:rsidR="00832FC6" w:rsidRPr="005C25DD" w14:paraId="16F39EDE" w14:textId="77777777" w:rsidTr="00191455">
        <w:tc>
          <w:tcPr>
            <w:tcW w:w="1647" w:type="dxa"/>
            <w:vMerge/>
          </w:tcPr>
          <w:p w14:paraId="3FD3223C" w14:textId="77777777" w:rsidR="00832FC6" w:rsidRPr="005C25DD" w:rsidRDefault="00832FC6" w:rsidP="00191455">
            <w:pPr>
              <w:pStyle w:val="RepStandard"/>
              <w:rPr>
                <w:sz w:val="18"/>
                <w:szCs w:val="18"/>
                <w:highlight w:val="yellow"/>
              </w:rPr>
            </w:pPr>
          </w:p>
        </w:tc>
        <w:tc>
          <w:tcPr>
            <w:tcW w:w="2317" w:type="dxa"/>
            <w:vMerge/>
          </w:tcPr>
          <w:p w14:paraId="21D536BC" w14:textId="77777777" w:rsidR="00832FC6" w:rsidRPr="005C25DD" w:rsidRDefault="00832FC6" w:rsidP="00191455">
            <w:pPr>
              <w:pStyle w:val="RepStandard"/>
              <w:jc w:val="center"/>
              <w:rPr>
                <w:sz w:val="18"/>
                <w:szCs w:val="18"/>
                <w:highlight w:val="yellow"/>
              </w:rPr>
            </w:pPr>
          </w:p>
        </w:tc>
        <w:tc>
          <w:tcPr>
            <w:tcW w:w="2410" w:type="dxa"/>
          </w:tcPr>
          <w:p w14:paraId="0BA18319" w14:textId="67FE4003" w:rsidR="00832FC6" w:rsidRPr="005C25DD" w:rsidRDefault="00F0030A" w:rsidP="00191455">
            <w:pPr>
              <w:pStyle w:val="RepStandard"/>
              <w:jc w:val="center"/>
              <w:rPr>
                <w:sz w:val="18"/>
                <w:szCs w:val="18"/>
                <w:highlight w:val="yellow"/>
              </w:rPr>
            </w:pPr>
            <w:r w:rsidRPr="005C25DD">
              <w:rPr>
                <w:sz w:val="18"/>
                <w:szCs w:val="18"/>
                <w:highlight w:val="yellow"/>
              </w:rPr>
              <w:t>0.00660</w:t>
            </w:r>
          </w:p>
        </w:tc>
        <w:tc>
          <w:tcPr>
            <w:tcW w:w="1559" w:type="dxa"/>
          </w:tcPr>
          <w:p w14:paraId="4E2EFD6B" w14:textId="2D3C34F9" w:rsidR="00832FC6" w:rsidRPr="005C25DD" w:rsidRDefault="00F0030A" w:rsidP="00191455">
            <w:pPr>
              <w:pStyle w:val="RepStandard"/>
              <w:jc w:val="center"/>
              <w:rPr>
                <w:sz w:val="18"/>
                <w:szCs w:val="18"/>
                <w:highlight w:val="yellow"/>
              </w:rPr>
            </w:pPr>
            <w:r w:rsidRPr="005C25DD">
              <w:rPr>
                <w:sz w:val="18"/>
                <w:szCs w:val="18"/>
                <w:highlight w:val="yellow"/>
              </w:rPr>
              <w:t>99.9967</w:t>
            </w:r>
          </w:p>
        </w:tc>
        <w:tc>
          <w:tcPr>
            <w:tcW w:w="1418" w:type="dxa"/>
            <w:vMerge/>
          </w:tcPr>
          <w:p w14:paraId="7BBCD992" w14:textId="77777777" w:rsidR="00832FC6" w:rsidRPr="005C25DD" w:rsidRDefault="00832FC6" w:rsidP="00191455">
            <w:pPr>
              <w:pStyle w:val="RepStandard"/>
              <w:jc w:val="center"/>
              <w:rPr>
                <w:sz w:val="18"/>
                <w:szCs w:val="18"/>
                <w:highlight w:val="yellow"/>
              </w:rPr>
            </w:pPr>
          </w:p>
        </w:tc>
      </w:tr>
      <w:tr w:rsidR="00832FC6" w:rsidRPr="005C25DD" w14:paraId="4B044704" w14:textId="77777777" w:rsidTr="00191455">
        <w:tc>
          <w:tcPr>
            <w:tcW w:w="1647" w:type="dxa"/>
            <w:vMerge/>
          </w:tcPr>
          <w:p w14:paraId="1B22629F" w14:textId="77777777" w:rsidR="00832FC6" w:rsidRPr="005C25DD" w:rsidRDefault="00832FC6" w:rsidP="00191455">
            <w:pPr>
              <w:pStyle w:val="RepStandard"/>
              <w:rPr>
                <w:sz w:val="18"/>
                <w:szCs w:val="18"/>
                <w:highlight w:val="yellow"/>
              </w:rPr>
            </w:pPr>
          </w:p>
        </w:tc>
        <w:tc>
          <w:tcPr>
            <w:tcW w:w="2317" w:type="dxa"/>
            <w:vMerge/>
          </w:tcPr>
          <w:p w14:paraId="112E3B8A" w14:textId="77777777" w:rsidR="00832FC6" w:rsidRPr="005C25DD" w:rsidRDefault="00832FC6" w:rsidP="00191455">
            <w:pPr>
              <w:pStyle w:val="RepStandard"/>
              <w:jc w:val="center"/>
              <w:rPr>
                <w:sz w:val="18"/>
                <w:szCs w:val="18"/>
                <w:highlight w:val="yellow"/>
              </w:rPr>
            </w:pPr>
          </w:p>
        </w:tc>
        <w:tc>
          <w:tcPr>
            <w:tcW w:w="2410" w:type="dxa"/>
          </w:tcPr>
          <w:p w14:paraId="35AEE571" w14:textId="51B9461B" w:rsidR="00832FC6" w:rsidRPr="005C25DD" w:rsidRDefault="00F0030A" w:rsidP="00191455">
            <w:pPr>
              <w:pStyle w:val="RepStandard"/>
              <w:jc w:val="center"/>
              <w:rPr>
                <w:sz w:val="18"/>
                <w:szCs w:val="18"/>
                <w:highlight w:val="yellow"/>
              </w:rPr>
            </w:pPr>
            <w:r w:rsidRPr="005C25DD">
              <w:rPr>
                <w:sz w:val="18"/>
                <w:szCs w:val="18"/>
                <w:highlight w:val="yellow"/>
              </w:rPr>
              <w:t>0.00677</w:t>
            </w:r>
          </w:p>
        </w:tc>
        <w:tc>
          <w:tcPr>
            <w:tcW w:w="1559" w:type="dxa"/>
          </w:tcPr>
          <w:p w14:paraId="11A4DE65" w14:textId="645D1AE4" w:rsidR="00832FC6" w:rsidRPr="005C25DD" w:rsidRDefault="00F0030A" w:rsidP="00191455">
            <w:pPr>
              <w:pStyle w:val="RepStandard"/>
              <w:jc w:val="center"/>
              <w:rPr>
                <w:sz w:val="18"/>
                <w:szCs w:val="18"/>
                <w:highlight w:val="yellow"/>
              </w:rPr>
            </w:pPr>
            <w:r w:rsidRPr="005C25DD">
              <w:rPr>
                <w:sz w:val="18"/>
                <w:szCs w:val="18"/>
                <w:highlight w:val="yellow"/>
              </w:rPr>
              <w:t>99.9966</w:t>
            </w:r>
          </w:p>
        </w:tc>
        <w:tc>
          <w:tcPr>
            <w:tcW w:w="1418" w:type="dxa"/>
            <w:vMerge/>
          </w:tcPr>
          <w:p w14:paraId="7CF480F6" w14:textId="77777777" w:rsidR="00832FC6" w:rsidRPr="005C25DD" w:rsidRDefault="00832FC6" w:rsidP="00191455">
            <w:pPr>
              <w:pStyle w:val="RepStandard"/>
              <w:jc w:val="center"/>
              <w:rPr>
                <w:sz w:val="18"/>
                <w:szCs w:val="18"/>
                <w:highlight w:val="yellow"/>
              </w:rPr>
            </w:pPr>
          </w:p>
        </w:tc>
      </w:tr>
      <w:tr w:rsidR="00832FC6" w:rsidRPr="005C25DD" w14:paraId="4E666D1F" w14:textId="77777777" w:rsidTr="00191455">
        <w:tc>
          <w:tcPr>
            <w:tcW w:w="1647" w:type="dxa"/>
            <w:vMerge/>
          </w:tcPr>
          <w:p w14:paraId="7E2542C9" w14:textId="77777777" w:rsidR="00832FC6" w:rsidRPr="005C25DD" w:rsidRDefault="00832FC6" w:rsidP="00191455">
            <w:pPr>
              <w:pStyle w:val="RepStandard"/>
              <w:rPr>
                <w:sz w:val="18"/>
                <w:szCs w:val="18"/>
                <w:highlight w:val="yellow"/>
              </w:rPr>
            </w:pPr>
          </w:p>
        </w:tc>
        <w:tc>
          <w:tcPr>
            <w:tcW w:w="2317" w:type="dxa"/>
            <w:vMerge/>
          </w:tcPr>
          <w:p w14:paraId="76800D28" w14:textId="77777777" w:rsidR="00832FC6" w:rsidRPr="005C25DD" w:rsidRDefault="00832FC6" w:rsidP="00191455">
            <w:pPr>
              <w:pStyle w:val="RepStandard"/>
              <w:jc w:val="center"/>
              <w:rPr>
                <w:sz w:val="18"/>
                <w:szCs w:val="18"/>
                <w:highlight w:val="yellow"/>
              </w:rPr>
            </w:pPr>
          </w:p>
        </w:tc>
        <w:tc>
          <w:tcPr>
            <w:tcW w:w="2410" w:type="dxa"/>
          </w:tcPr>
          <w:p w14:paraId="2985A65A" w14:textId="5D56A0FE" w:rsidR="00832FC6" w:rsidRPr="005C25DD" w:rsidRDefault="00F0030A" w:rsidP="00191455">
            <w:pPr>
              <w:pStyle w:val="RepStandard"/>
              <w:jc w:val="center"/>
              <w:rPr>
                <w:sz w:val="18"/>
                <w:szCs w:val="18"/>
                <w:highlight w:val="yellow"/>
              </w:rPr>
            </w:pPr>
            <w:r w:rsidRPr="005C25DD">
              <w:rPr>
                <w:sz w:val="18"/>
                <w:szCs w:val="18"/>
                <w:highlight w:val="yellow"/>
              </w:rPr>
              <w:t>0.00670</w:t>
            </w:r>
          </w:p>
        </w:tc>
        <w:tc>
          <w:tcPr>
            <w:tcW w:w="1559" w:type="dxa"/>
          </w:tcPr>
          <w:p w14:paraId="074B970D" w14:textId="327AD8D0" w:rsidR="00832FC6" w:rsidRPr="005C25DD" w:rsidRDefault="00F0030A" w:rsidP="00191455">
            <w:pPr>
              <w:pStyle w:val="RepStandard"/>
              <w:jc w:val="center"/>
              <w:rPr>
                <w:sz w:val="18"/>
                <w:szCs w:val="18"/>
                <w:highlight w:val="yellow"/>
              </w:rPr>
            </w:pPr>
            <w:r w:rsidRPr="005C25DD">
              <w:rPr>
                <w:sz w:val="18"/>
                <w:szCs w:val="18"/>
                <w:highlight w:val="yellow"/>
              </w:rPr>
              <w:t>99.9967</w:t>
            </w:r>
          </w:p>
        </w:tc>
        <w:tc>
          <w:tcPr>
            <w:tcW w:w="1418" w:type="dxa"/>
            <w:vMerge/>
          </w:tcPr>
          <w:p w14:paraId="79EE84B8" w14:textId="77777777" w:rsidR="00832FC6" w:rsidRPr="005C25DD" w:rsidRDefault="00832FC6" w:rsidP="00191455">
            <w:pPr>
              <w:pStyle w:val="RepStandard"/>
              <w:jc w:val="center"/>
              <w:rPr>
                <w:sz w:val="18"/>
                <w:szCs w:val="18"/>
                <w:highlight w:val="yellow"/>
              </w:rPr>
            </w:pPr>
          </w:p>
        </w:tc>
      </w:tr>
      <w:tr w:rsidR="00832FC6" w:rsidRPr="005C25DD" w14:paraId="492685F5" w14:textId="77777777" w:rsidTr="00560DE4">
        <w:tc>
          <w:tcPr>
            <w:tcW w:w="1647" w:type="dxa"/>
            <w:vMerge/>
            <w:tcBorders>
              <w:bottom w:val="double" w:sz="4" w:space="0" w:color="auto"/>
            </w:tcBorders>
          </w:tcPr>
          <w:p w14:paraId="4A7515DA" w14:textId="77777777" w:rsidR="00832FC6" w:rsidRPr="005C25DD" w:rsidRDefault="00832FC6" w:rsidP="00191455">
            <w:pPr>
              <w:pStyle w:val="RepStandard"/>
              <w:rPr>
                <w:sz w:val="18"/>
                <w:szCs w:val="18"/>
                <w:highlight w:val="yellow"/>
              </w:rPr>
            </w:pPr>
          </w:p>
        </w:tc>
        <w:tc>
          <w:tcPr>
            <w:tcW w:w="2317" w:type="dxa"/>
            <w:vMerge/>
            <w:tcBorders>
              <w:bottom w:val="double" w:sz="4" w:space="0" w:color="auto"/>
            </w:tcBorders>
          </w:tcPr>
          <w:p w14:paraId="08D43300" w14:textId="77777777" w:rsidR="00832FC6" w:rsidRPr="005C25DD" w:rsidRDefault="00832FC6" w:rsidP="00191455">
            <w:pPr>
              <w:pStyle w:val="RepStandard"/>
              <w:jc w:val="center"/>
              <w:rPr>
                <w:sz w:val="18"/>
                <w:szCs w:val="18"/>
                <w:highlight w:val="yellow"/>
              </w:rPr>
            </w:pPr>
          </w:p>
        </w:tc>
        <w:tc>
          <w:tcPr>
            <w:tcW w:w="2410" w:type="dxa"/>
            <w:tcBorders>
              <w:bottom w:val="double" w:sz="4" w:space="0" w:color="auto"/>
            </w:tcBorders>
          </w:tcPr>
          <w:p w14:paraId="4FB54291" w14:textId="44A1D2BC" w:rsidR="00832FC6" w:rsidRPr="005C25DD" w:rsidRDefault="00F0030A" w:rsidP="00191455">
            <w:pPr>
              <w:pStyle w:val="RepStandard"/>
              <w:jc w:val="center"/>
              <w:rPr>
                <w:sz w:val="18"/>
                <w:szCs w:val="18"/>
                <w:highlight w:val="yellow"/>
              </w:rPr>
            </w:pPr>
            <w:r w:rsidRPr="005C25DD">
              <w:rPr>
                <w:sz w:val="18"/>
                <w:szCs w:val="18"/>
                <w:highlight w:val="yellow"/>
              </w:rPr>
              <w:t>0.00685</w:t>
            </w:r>
          </w:p>
        </w:tc>
        <w:tc>
          <w:tcPr>
            <w:tcW w:w="1559" w:type="dxa"/>
            <w:tcBorders>
              <w:bottom w:val="double" w:sz="4" w:space="0" w:color="auto"/>
            </w:tcBorders>
          </w:tcPr>
          <w:p w14:paraId="77C79E06" w14:textId="646B5ECB" w:rsidR="00832FC6" w:rsidRPr="005C25DD" w:rsidRDefault="00F0030A" w:rsidP="00191455">
            <w:pPr>
              <w:pStyle w:val="RepStandard"/>
              <w:jc w:val="center"/>
              <w:rPr>
                <w:sz w:val="18"/>
                <w:szCs w:val="18"/>
                <w:highlight w:val="yellow"/>
              </w:rPr>
            </w:pPr>
            <w:r w:rsidRPr="005C25DD">
              <w:rPr>
                <w:sz w:val="18"/>
                <w:szCs w:val="18"/>
                <w:highlight w:val="yellow"/>
              </w:rPr>
              <w:t>99.9966</w:t>
            </w:r>
          </w:p>
        </w:tc>
        <w:tc>
          <w:tcPr>
            <w:tcW w:w="1418" w:type="dxa"/>
            <w:vMerge/>
            <w:tcBorders>
              <w:bottom w:val="double" w:sz="4" w:space="0" w:color="auto"/>
            </w:tcBorders>
          </w:tcPr>
          <w:p w14:paraId="400634DB" w14:textId="77777777" w:rsidR="00832FC6" w:rsidRPr="005C25DD" w:rsidRDefault="00832FC6" w:rsidP="00191455">
            <w:pPr>
              <w:pStyle w:val="RepStandard"/>
              <w:jc w:val="center"/>
              <w:rPr>
                <w:sz w:val="18"/>
                <w:szCs w:val="18"/>
                <w:highlight w:val="yellow"/>
              </w:rPr>
            </w:pPr>
          </w:p>
        </w:tc>
      </w:tr>
      <w:tr w:rsidR="00560DE4" w:rsidRPr="005C25DD" w14:paraId="4ECD0CF1" w14:textId="77777777" w:rsidTr="005F7C3C">
        <w:tc>
          <w:tcPr>
            <w:tcW w:w="1647" w:type="dxa"/>
            <w:vMerge w:val="restart"/>
            <w:tcBorders>
              <w:top w:val="double" w:sz="4" w:space="0" w:color="auto"/>
            </w:tcBorders>
            <w:vAlign w:val="center"/>
          </w:tcPr>
          <w:p w14:paraId="4EA11D97" w14:textId="590F9C90" w:rsidR="00560DE4" w:rsidRPr="005C25DD" w:rsidRDefault="00560DE4" w:rsidP="005F7C3C">
            <w:pPr>
              <w:pStyle w:val="RepStandard"/>
              <w:jc w:val="center"/>
              <w:rPr>
                <w:sz w:val="18"/>
                <w:szCs w:val="18"/>
                <w:highlight w:val="yellow"/>
              </w:rPr>
            </w:pPr>
            <w:r w:rsidRPr="005C25DD">
              <w:rPr>
                <w:sz w:val="18"/>
                <w:szCs w:val="18"/>
                <w:highlight w:val="yellow"/>
              </w:rPr>
              <w:t>Azoxystrobin</w:t>
            </w:r>
          </w:p>
        </w:tc>
        <w:tc>
          <w:tcPr>
            <w:tcW w:w="2317" w:type="dxa"/>
            <w:vMerge w:val="restart"/>
            <w:tcBorders>
              <w:top w:val="double" w:sz="4" w:space="0" w:color="auto"/>
            </w:tcBorders>
            <w:vAlign w:val="center"/>
          </w:tcPr>
          <w:p w14:paraId="15F8F9BB" w14:textId="271B4026" w:rsidR="00560DE4" w:rsidRPr="005C25DD" w:rsidRDefault="00560DE4" w:rsidP="00560DE4">
            <w:pPr>
              <w:pStyle w:val="RepStandard"/>
              <w:jc w:val="center"/>
              <w:rPr>
                <w:sz w:val="18"/>
                <w:szCs w:val="18"/>
                <w:highlight w:val="yellow"/>
              </w:rPr>
            </w:pPr>
            <w:r w:rsidRPr="005C25DD">
              <w:rPr>
                <w:sz w:val="18"/>
                <w:szCs w:val="18"/>
                <w:highlight w:val="yellow"/>
              </w:rPr>
              <w:t>195.6913</w:t>
            </w:r>
          </w:p>
        </w:tc>
        <w:tc>
          <w:tcPr>
            <w:tcW w:w="2410" w:type="dxa"/>
            <w:tcBorders>
              <w:top w:val="double" w:sz="4" w:space="0" w:color="auto"/>
            </w:tcBorders>
          </w:tcPr>
          <w:p w14:paraId="0B91468A" w14:textId="38F9BBA0" w:rsidR="00560DE4" w:rsidRPr="005C25DD" w:rsidRDefault="00560DE4" w:rsidP="00191455">
            <w:pPr>
              <w:pStyle w:val="RepStandard"/>
              <w:jc w:val="center"/>
              <w:rPr>
                <w:sz w:val="18"/>
                <w:szCs w:val="18"/>
                <w:highlight w:val="yellow"/>
              </w:rPr>
            </w:pPr>
            <w:r w:rsidRPr="005C25DD">
              <w:rPr>
                <w:sz w:val="18"/>
                <w:szCs w:val="18"/>
                <w:highlight w:val="yellow"/>
              </w:rPr>
              <w:t>0.00495</w:t>
            </w:r>
          </w:p>
        </w:tc>
        <w:tc>
          <w:tcPr>
            <w:tcW w:w="1559" w:type="dxa"/>
            <w:tcBorders>
              <w:top w:val="double" w:sz="4" w:space="0" w:color="auto"/>
            </w:tcBorders>
          </w:tcPr>
          <w:p w14:paraId="5F4BDA2C" w14:textId="37D2FD9B" w:rsidR="00560DE4" w:rsidRPr="005C25DD" w:rsidRDefault="00560DE4" w:rsidP="00191455">
            <w:pPr>
              <w:pStyle w:val="RepStandard"/>
              <w:jc w:val="center"/>
              <w:rPr>
                <w:sz w:val="18"/>
                <w:szCs w:val="18"/>
                <w:highlight w:val="yellow"/>
              </w:rPr>
            </w:pPr>
            <w:r w:rsidRPr="005C25DD">
              <w:rPr>
                <w:sz w:val="18"/>
                <w:szCs w:val="18"/>
                <w:highlight w:val="yellow"/>
              </w:rPr>
              <w:t>99.9975</w:t>
            </w:r>
          </w:p>
        </w:tc>
        <w:tc>
          <w:tcPr>
            <w:tcW w:w="1418" w:type="dxa"/>
            <w:vMerge w:val="restart"/>
            <w:tcBorders>
              <w:top w:val="double" w:sz="4" w:space="0" w:color="auto"/>
            </w:tcBorders>
            <w:vAlign w:val="center"/>
          </w:tcPr>
          <w:p w14:paraId="7BFDB31B" w14:textId="22B62BC1" w:rsidR="00560DE4" w:rsidRPr="005C25DD" w:rsidRDefault="00560DE4" w:rsidP="00560DE4">
            <w:pPr>
              <w:pStyle w:val="RepStandard"/>
              <w:jc w:val="center"/>
              <w:rPr>
                <w:sz w:val="18"/>
                <w:szCs w:val="18"/>
                <w:highlight w:val="yellow"/>
              </w:rPr>
            </w:pPr>
            <w:r w:rsidRPr="005C25DD">
              <w:rPr>
                <w:sz w:val="18"/>
                <w:szCs w:val="18"/>
                <w:highlight w:val="yellow"/>
              </w:rPr>
              <w:t>99.9975</w:t>
            </w:r>
          </w:p>
        </w:tc>
      </w:tr>
      <w:tr w:rsidR="00560DE4" w:rsidRPr="005C25DD" w14:paraId="2E6C8077" w14:textId="77777777" w:rsidTr="00F0030A">
        <w:tc>
          <w:tcPr>
            <w:tcW w:w="1647" w:type="dxa"/>
            <w:vMerge/>
          </w:tcPr>
          <w:p w14:paraId="01B1264F" w14:textId="77777777" w:rsidR="00560DE4" w:rsidRPr="005C25DD" w:rsidRDefault="00560DE4" w:rsidP="00191455">
            <w:pPr>
              <w:pStyle w:val="RepStandard"/>
              <w:jc w:val="left"/>
              <w:rPr>
                <w:sz w:val="18"/>
                <w:szCs w:val="18"/>
                <w:highlight w:val="yellow"/>
              </w:rPr>
            </w:pPr>
          </w:p>
        </w:tc>
        <w:tc>
          <w:tcPr>
            <w:tcW w:w="2317" w:type="dxa"/>
            <w:vMerge/>
          </w:tcPr>
          <w:p w14:paraId="041747B2" w14:textId="77777777" w:rsidR="00560DE4" w:rsidRPr="005C25DD" w:rsidRDefault="00560DE4" w:rsidP="00191455">
            <w:pPr>
              <w:pStyle w:val="RepStandard"/>
              <w:jc w:val="center"/>
              <w:rPr>
                <w:sz w:val="18"/>
                <w:szCs w:val="18"/>
                <w:highlight w:val="yellow"/>
              </w:rPr>
            </w:pPr>
          </w:p>
        </w:tc>
        <w:tc>
          <w:tcPr>
            <w:tcW w:w="2410" w:type="dxa"/>
          </w:tcPr>
          <w:p w14:paraId="0C26247A" w14:textId="6D1DB7C5" w:rsidR="00560DE4" w:rsidRPr="005C25DD" w:rsidRDefault="00560DE4" w:rsidP="00191455">
            <w:pPr>
              <w:pStyle w:val="RepStandard"/>
              <w:jc w:val="center"/>
              <w:rPr>
                <w:sz w:val="18"/>
                <w:szCs w:val="18"/>
                <w:highlight w:val="yellow"/>
              </w:rPr>
            </w:pPr>
            <w:r w:rsidRPr="005C25DD">
              <w:rPr>
                <w:sz w:val="18"/>
                <w:szCs w:val="18"/>
                <w:highlight w:val="yellow"/>
              </w:rPr>
              <w:t>0.00512</w:t>
            </w:r>
          </w:p>
        </w:tc>
        <w:tc>
          <w:tcPr>
            <w:tcW w:w="1559" w:type="dxa"/>
          </w:tcPr>
          <w:p w14:paraId="2E521841" w14:textId="6CF55AC0" w:rsidR="00560DE4" w:rsidRPr="005C25DD" w:rsidRDefault="00560DE4" w:rsidP="00191455">
            <w:pPr>
              <w:pStyle w:val="RepStandard"/>
              <w:jc w:val="center"/>
              <w:rPr>
                <w:sz w:val="18"/>
                <w:szCs w:val="18"/>
                <w:highlight w:val="yellow"/>
              </w:rPr>
            </w:pPr>
            <w:r w:rsidRPr="005C25DD">
              <w:rPr>
                <w:sz w:val="18"/>
                <w:szCs w:val="18"/>
                <w:highlight w:val="yellow"/>
              </w:rPr>
              <w:t>99.9974</w:t>
            </w:r>
          </w:p>
        </w:tc>
        <w:tc>
          <w:tcPr>
            <w:tcW w:w="1418" w:type="dxa"/>
            <w:vMerge/>
          </w:tcPr>
          <w:p w14:paraId="1E794C30" w14:textId="77777777" w:rsidR="00560DE4" w:rsidRPr="005C25DD" w:rsidRDefault="00560DE4" w:rsidP="00191455">
            <w:pPr>
              <w:pStyle w:val="RepStandard"/>
              <w:jc w:val="center"/>
              <w:rPr>
                <w:sz w:val="18"/>
                <w:szCs w:val="18"/>
                <w:highlight w:val="yellow"/>
              </w:rPr>
            </w:pPr>
          </w:p>
        </w:tc>
      </w:tr>
      <w:tr w:rsidR="00560DE4" w:rsidRPr="005C25DD" w14:paraId="2C648ABF" w14:textId="77777777" w:rsidTr="00F0030A">
        <w:tc>
          <w:tcPr>
            <w:tcW w:w="1647" w:type="dxa"/>
            <w:vMerge/>
          </w:tcPr>
          <w:p w14:paraId="1FE53D2D" w14:textId="77777777" w:rsidR="00560DE4" w:rsidRPr="005C25DD" w:rsidRDefault="00560DE4" w:rsidP="00191455">
            <w:pPr>
              <w:pStyle w:val="RepStandard"/>
              <w:jc w:val="left"/>
              <w:rPr>
                <w:sz w:val="18"/>
                <w:szCs w:val="18"/>
                <w:highlight w:val="yellow"/>
              </w:rPr>
            </w:pPr>
          </w:p>
        </w:tc>
        <w:tc>
          <w:tcPr>
            <w:tcW w:w="2317" w:type="dxa"/>
            <w:vMerge/>
          </w:tcPr>
          <w:p w14:paraId="3868AEAE" w14:textId="77777777" w:rsidR="00560DE4" w:rsidRPr="005C25DD" w:rsidRDefault="00560DE4" w:rsidP="00191455">
            <w:pPr>
              <w:pStyle w:val="RepStandard"/>
              <w:jc w:val="center"/>
              <w:rPr>
                <w:sz w:val="18"/>
                <w:szCs w:val="18"/>
                <w:highlight w:val="yellow"/>
              </w:rPr>
            </w:pPr>
          </w:p>
        </w:tc>
        <w:tc>
          <w:tcPr>
            <w:tcW w:w="2410" w:type="dxa"/>
          </w:tcPr>
          <w:p w14:paraId="2302200E" w14:textId="28156230" w:rsidR="00560DE4" w:rsidRPr="005C25DD" w:rsidRDefault="00560DE4" w:rsidP="00191455">
            <w:pPr>
              <w:pStyle w:val="RepStandard"/>
              <w:jc w:val="center"/>
              <w:rPr>
                <w:sz w:val="18"/>
                <w:szCs w:val="18"/>
                <w:highlight w:val="yellow"/>
              </w:rPr>
            </w:pPr>
            <w:r w:rsidRPr="005C25DD">
              <w:rPr>
                <w:sz w:val="18"/>
                <w:szCs w:val="18"/>
                <w:highlight w:val="yellow"/>
              </w:rPr>
              <w:t>0.00440</w:t>
            </w:r>
          </w:p>
        </w:tc>
        <w:tc>
          <w:tcPr>
            <w:tcW w:w="1559" w:type="dxa"/>
          </w:tcPr>
          <w:p w14:paraId="23948092" w14:textId="558111EC" w:rsidR="00560DE4" w:rsidRPr="005C25DD" w:rsidRDefault="00560DE4" w:rsidP="00191455">
            <w:pPr>
              <w:pStyle w:val="RepStandard"/>
              <w:jc w:val="center"/>
              <w:rPr>
                <w:sz w:val="18"/>
                <w:szCs w:val="18"/>
                <w:highlight w:val="yellow"/>
              </w:rPr>
            </w:pPr>
            <w:r w:rsidRPr="005C25DD">
              <w:rPr>
                <w:sz w:val="18"/>
                <w:szCs w:val="18"/>
                <w:highlight w:val="yellow"/>
              </w:rPr>
              <w:t>99.9978</w:t>
            </w:r>
          </w:p>
        </w:tc>
        <w:tc>
          <w:tcPr>
            <w:tcW w:w="1418" w:type="dxa"/>
            <w:vMerge/>
          </w:tcPr>
          <w:p w14:paraId="13151F75" w14:textId="77777777" w:rsidR="00560DE4" w:rsidRPr="005C25DD" w:rsidRDefault="00560DE4" w:rsidP="00191455">
            <w:pPr>
              <w:pStyle w:val="RepStandard"/>
              <w:jc w:val="center"/>
              <w:rPr>
                <w:sz w:val="18"/>
                <w:szCs w:val="18"/>
                <w:highlight w:val="yellow"/>
              </w:rPr>
            </w:pPr>
          </w:p>
        </w:tc>
      </w:tr>
      <w:tr w:rsidR="00560DE4" w:rsidRPr="005C25DD" w14:paraId="760631E7" w14:textId="77777777" w:rsidTr="00F0030A">
        <w:tc>
          <w:tcPr>
            <w:tcW w:w="1647" w:type="dxa"/>
            <w:vMerge/>
          </w:tcPr>
          <w:p w14:paraId="105610F3" w14:textId="77777777" w:rsidR="00560DE4" w:rsidRPr="005C25DD" w:rsidRDefault="00560DE4" w:rsidP="00191455">
            <w:pPr>
              <w:pStyle w:val="RepStandard"/>
              <w:jc w:val="left"/>
              <w:rPr>
                <w:sz w:val="18"/>
                <w:szCs w:val="18"/>
                <w:highlight w:val="yellow"/>
              </w:rPr>
            </w:pPr>
          </w:p>
        </w:tc>
        <w:tc>
          <w:tcPr>
            <w:tcW w:w="2317" w:type="dxa"/>
            <w:vMerge/>
          </w:tcPr>
          <w:p w14:paraId="50D50368" w14:textId="77777777" w:rsidR="00560DE4" w:rsidRPr="005C25DD" w:rsidRDefault="00560DE4" w:rsidP="00191455">
            <w:pPr>
              <w:pStyle w:val="RepStandard"/>
              <w:jc w:val="center"/>
              <w:rPr>
                <w:sz w:val="18"/>
                <w:szCs w:val="18"/>
                <w:highlight w:val="yellow"/>
              </w:rPr>
            </w:pPr>
          </w:p>
        </w:tc>
        <w:tc>
          <w:tcPr>
            <w:tcW w:w="2410" w:type="dxa"/>
          </w:tcPr>
          <w:p w14:paraId="16F0916A" w14:textId="0227088A" w:rsidR="00560DE4" w:rsidRPr="005C25DD" w:rsidRDefault="00560DE4" w:rsidP="00F0030A">
            <w:pPr>
              <w:pStyle w:val="RepStandard"/>
              <w:jc w:val="center"/>
              <w:rPr>
                <w:sz w:val="18"/>
                <w:szCs w:val="18"/>
                <w:highlight w:val="yellow"/>
              </w:rPr>
            </w:pPr>
            <w:r w:rsidRPr="005C25DD">
              <w:rPr>
                <w:sz w:val="18"/>
                <w:szCs w:val="18"/>
                <w:highlight w:val="yellow"/>
              </w:rPr>
              <w:t>0.00435</w:t>
            </w:r>
          </w:p>
        </w:tc>
        <w:tc>
          <w:tcPr>
            <w:tcW w:w="1559" w:type="dxa"/>
          </w:tcPr>
          <w:p w14:paraId="260740D0" w14:textId="23308B22" w:rsidR="00560DE4" w:rsidRPr="005C25DD" w:rsidRDefault="00560DE4" w:rsidP="00191455">
            <w:pPr>
              <w:pStyle w:val="RepStandard"/>
              <w:jc w:val="center"/>
              <w:rPr>
                <w:sz w:val="18"/>
                <w:szCs w:val="18"/>
                <w:highlight w:val="yellow"/>
              </w:rPr>
            </w:pPr>
            <w:r w:rsidRPr="005C25DD">
              <w:rPr>
                <w:sz w:val="18"/>
                <w:szCs w:val="18"/>
                <w:highlight w:val="yellow"/>
              </w:rPr>
              <w:t>99.9978</w:t>
            </w:r>
          </w:p>
        </w:tc>
        <w:tc>
          <w:tcPr>
            <w:tcW w:w="1418" w:type="dxa"/>
            <w:vMerge/>
          </w:tcPr>
          <w:p w14:paraId="7F4E32F7" w14:textId="77777777" w:rsidR="00560DE4" w:rsidRPr="005C25DD" w:rsidRDefault="00560DE4" w:rsidP="00191455">
            <w:pPr>
              <w:pStyle w:val="RepStandard"/>
              <w:jc w:val="center"/>
              <w:rPr>
                <w:sz w:val="18"/>
                <w:szCs w:val="18"/>
                <w:highlight w:val="yellow"/>
              </w:rPr>
            </w:pPr>
          </w:p>
        </w:tc>
      </w:tr>
      <w:tr w:rsidR="00560DE4" w:rsidRPr="005C25DD" w14:paraId="64175D0D" w14:textId="77777777" w:rsidTr="00F0030A">
        <w:tc>
          <w:tcPr>
            <w:tcW w:w="1647" w:type="dxa"/>
            <w:vMerge/>
          </w:tcPr>
          <w:p w14:paraId="7F2DAE57" w14:textId="77777777" w:rsidR="00560DE4" w:rsidRPr="005C25DD" w:rsidRDefault="00560DE4" w:rsidP="00191455">
            <w:pPr>
              <w:pStyle w:val="RepStandard"/>
              <w:jc w:val="left"/>
              <w:rPr>
                <w:sz w:val="18"/>
                <w:szCs w:val="18"/>
                <w:highlight w:val="yellow"/>
              </w:rPr>
            </w:pPr>
          </w:p>
        </w:tc>
        <w:tc>
          <w:tcPr>
            <w:tcW w:w="2317" w:type="dxa"/>
            <w:vMerge/>
          </w:tcPr>
          <w:p w14:paraId="16864E6C" w14:textId="77777777" w:rsidR="00560DE4" w:rsidRPr="005C25DD" w:rsidRDefault="00560DE4" w:rsidP="00191455">
            <w:pPr>
              <w:pStyle w:val="RepStandard"/>
              <w:jc w:val="center"/>
              <w:rPr>
                <w:sz w:val="18"/>
                <w:szCs w:val="18"/>
                <w:highlight w:val="yellow"/>
              </w:rPr>
            </w:pPr>
          </w:p>
        </w:tc>
        <w:tc>
          <w:tcPr>
            <w:tcW w:w="2410" w:type="dxa"/>
          </w:tcPr>
          <w:p w14:paraId="397B40CE" w14:textId="121F8E03" w:rsidR="00560DE4" w:rsidRPr="005C25DD" w:rsidRDefault="00560DE4" w:rsidP="00191455">
            <w:pPr>
              <w:pStyle w:val="RepStandard"/>
              <w:jc w:val="center"/>
              <w:rPr>
                <w:sz w:val="18"/>
                <w:szCs w:val="18"/>
                <w:highlight w:val="yellow"/>
              </w:rPr>
            </w:pPr>
            <w:r w:rsidRPr="005C25DD">
              <w:rPr>
                <w:sz w:val="18"/>
                <w:szCs w:val="18"/>
                <w:highlight w:val="yellow"/>
              </w:rPr>
              <w:t>0.00543</w:t>
            </w:r>
          </w:p>
        </w:tc>
        <w:tc>
          <w:tcPr>
            <w:tcW w:w="1559" w:type="dxa"/>
          </w:tcPr>
          <w:p w14:paraId="4871E1D2" w14:textId="09953091" w:rsidR="00560DE4" w:rsidRPr="005C25DD" w:rsidRDefault="00560DE4" w:rsidP="00191455">
            <w:pPr>
              <w:pStyle w:val="RepStandard"/>
              <w:jc w:val="center"/>
              <w:rPr>
                <w:sz w:val="18"/>
                <w:szCs w:val="18"/>
                <w:highlight w:val="yellow"/>
              </w:rPr>
            </w:pPr>
            <w:r w:rsidRPr="005C25DD">
              <w:rPr>
                <w:sz w:val="18"/>
                <w:szCs w:val="18"/>
                <w:highlight w:val="yellow"/>
              </w:rPr>
              <w:t>99.9972</w:t>
            </w:r>
          </w:p>
        </w:tc>
        <w:tc>
          <w:tcPr>
            <w:tcW w:w="1418" w:type="dxa"/>
            <w:vMerge/>
          </w:tcPr>
          <w:p w14:paraId="53F11DF7" w14:textId="77777777" w:rsidR="00560DE4" w:rsidRPr="005C25DD" w:rsidRDefault="00560DE4" w:rsidP="00191455">
            <w:pPr>
              <w:pStyle w:val="RepStandard"/>
              <w:jc w:val="center"/>
              <w:rPr>
                <w:sz w:val="18"/>
                <w:szCs w:val="18"/>
                <w:highlight w:val="yellow"/>
              </w:rPr>
            </w:pPr>
          </w:p>
        </w:tc>
      </w:tr>
      <w:tr w:rsidR="00560DE4" w:rsidRPr="005C25DD" w14:paraId="7D7AE1E3" w14:textId="77777777" w:rsidTr="00F0030A">
        <w:tc>
          <w:tcPr>
            <w:tcW w:w="1647" w:type="dxa"/>
            <w:vMerge/>
          </w:tcPr>
          <w:p w14:paraId="4EBF6E7B" w14:textId="77777777" w:rsidR="00560DE4" w:rsidRPr="005C25DD" w:rsidRDefault="00560DE4" w:rsidP="00191455">
            <w:pPr>
              <w:pStyle w:val="RepStandard"/>
              <w:jc w:val="left"/>
              <w:rPr>
                <w:sz w:val="18"/>
                <w:szCs w:val="18"/>
                <w:highlight w:val="yellow"/>
              </w:rPr>
            </w:pPr>
          </w:p>
        </w:tc>
        <w:tc>
          <w:tcPr>
            <w:tcW w:w="2317" w:type="dxa"/>
            <w:vMerge/>
          </w:tcPr>
          <w:p w14:paraId="20FE317D" w14:textId="77777777" w:rsidR="00560DE4" w:rsidRPr="005C25DD" w:rsidRDefault="00560DE4" w:rsidP="00191455">
            <w:pPr>
              <w:pStyle w:val="RepStandard"/>
              <w:jc w:val="center"/>
              <w:rPr>
                <w:sz w:val="18"/>
                <w:szCs w:val="18"/>
                <w:highlight w:val="yellow"/>
              </w:rPr>
            </w:pPr>
          </w:p>
        </w:tc>
        <w:tc>
          <w:tcPr>
            <w:tcW w:w="2410" w:type="dxa"/>
          </w:tcPr>
          <w:p w14:paraId="52BD42DA" w14:textId="636EBAF6" w:rsidR="00560DE4" w:rsidRPr="005C25DD" w:rsidRDefault="00560DE4" w:rsidP="00191455">
            <w:pPr>
              <w:pStyle w:val="RepStandard"/>
              <w:jc w:val="center"/>
              <w:rPr>
                <w:sz w:val="18"/>
                <w:szCs w:val="18"/>
                <w:highlight w:val="yellow"/>
              </w:rPr>
            </w:pPr>
            <w:r w:rsidRPr="005C25DD">
              <w:rPr>
                <w:sz w:val="18"/>
                <w:szCs w:val="18"/>
                <w:highlight w:val="yellow"/>
              </w:rPr>
              <w:t>0.00541</w:t>
            </w:r>
          </w:p>
        </w:tc>
        <w:tc>
          <w:tcPr>
            <w:tcW w:w="1559" w:type="dxa"/>
          </w:tcPr>
          <w:p w14:paraId="41BA991C" w14:textId="00A73CE1" w:rsidR="00560DE4" w:rsidRPr="005C25DD" w:rsidRDefault="00560DE4" w:rsidP="00191455">
            <w:pPr>
              <w:pStyle w:val="RepStandard"/>
              <w:jc w:val="center"/>
              <w:rPr>
                <w:sz w:val="18"/>
                <w:szCs w:val="18"/>
                <w:highlight w:val="yellow"/>
              </w:rPr>
            </w:pPr>
            <w:r w:rsidRPr="005C25DD">
              <w:rPr>
                <w:sz w:val="18"/>
                <w:szCs w:val="18"/>
                <w:highlight w:val="yellow"/>
              </w:rPr>
              <w:t>99.9972</w:t>
            </w:r>
          </w:p>
        </w:tc>
        <w:tc>
          <w:tcPr>
            <w:tcW w:w="1418" w:type="dxa"/>
            <w:vMerge/>
          </w:tcPr>
          <w:p w14:paraId="2E90A0F0" w14:textId="77777777" w:rsidR="00560DE4" w:rsidRPr="005C25DD" w:rsidRDefault="00560DE4" w:rsidP="00191455">
            <w:pPr>
              <w:pStyle w:val="RepStandard"/>
              <w:jc w:val="center"/>
              <w:rPr>
                <w:sz w:val="18"/>
                <w:szCs w:val="18"/>
                <w:highlight w:val="yellow"/>
              </w:rPr>
            </w:pPr>
          </w:p>
        </w:tc>
      </w:tr>
    </w:tbl>
    <w:p w14:paraId="65EDDE05" w14:textId="77777777" w:rsidR="00832FC6" w:rsidRPr="005C25DD" w:rsidRDefault="00832FC6" w:rsidP="00832FC6">
      <w:pPr>
        <w:pStyle w:val="RepStandard"/>
        <w:rPr>
          <w:highlight w:val="yellow"/>
        </w:rPr>
      </w:pPr>
    </w:p>
    <w:p w14:paraId="716B53BC" w14:textId="77777777" w:rsidR="00832FC6" w:rsidRPr="005C25DD" w:rsidRDefault="00832FC6" w:rsidP="00832FC6">
      <w:pPr>
        <w:pStyle w:val="RepStandard"/>
        <w:rPr>
          <w:b/>
          <w:iCs/>
          <w:highlight w:val="yellow"/>
          <w:lang w:eastAsia="de-DE"/>
        </w:rPr>
      </w:pPr>
      <w:r w:rsidRPr="005C25DD">
        <w:rPr>
          <w:b/>
          <w:iCs/>
          <w:highlight w:val="yellow"/>
          <w:lang w:eastAsia="de-DE"/>
        </w:rPr>
        <w:t>Conclusion</w:t>
      </w:r>
    </w:p>
    <w:p w14:paraId="2318DE26" w14:textId="480315C9" w:rsidR="00560DE4" w:rsidRPr="005C25DD" w:rsidRDefault="00832FC6" w:rsidP="00560DE4">
      <w:pPr>
        <w:pStyle w:val="RepStandard"/>
        <w:rPr>
          <w:highlight w:val="yellow"/>
        </w:rPr>
      </w:pPr>
      <w:r w:rsidRPr="005C25DD">
        <w:rPr>
          <w:highlight w:val="yellow"/>
        </w:rPr>
        <w:t xml:space="preserve">The mean % of </w:t>
      </w:r>
      <w:proofErr w:type="spellStart"/>
      <w:r w:rsidRPr="005C25DD">
        <w:rPr>
          <w:highlight w:val="yellow"/>
        </w:rPr>
        <w:t>prothioconazole</w:t>
      </w:r>
      <w:proofErr w:type="spellEnd"/>
      <w:r w:rsidRPr="005C25DD">
        <w:rPr>
          <w:highlight w:val="yellow"/>
        </w:rPr>
        <w:t xml:space="preserve"> removed after following the triple rinse cleaning procedure with water was 99.9</w:t>
      </w:r>
      <w:r w:rsidR="00560DE4" w:rsidRPr="005C25DD">
        <w:rPr>
          <w:highlight w:val="yellow"/>
        </w:rPr>
        <w:t>967</w:t>
      </w:r>
      <w:r w:rsidRPr="005C25DD">
        <w:rPr>
          <w:highlight w:val="yellow"/>
        </w:rPr>
        <w:t>% (n = 6).</w:t>
      </w:r>
      <w:r w:rsidR="00560DE4" w:rsidRPr="005C25DD">
        <w:rPr>
          <w:highlight w:val="yellow"/>
        </w:rPr>
        <w:t xml:space="preserve"> The mean % of azoxystrobin removed after following the triple rinse cleaning procedure with water was 99.9975% (n = 6).</w:t>
      </w:r>
    </w:p>
    <w:p w14:paraId="3D783F0B" w14:textId="0C0F2E6D" w:rsidR="00832FC6" w:rsidRPr="005C25DD" w:rsidRDefault="00832FC6" w:rsidP="00832FC6">
      <w:pPr>
        <w:pStyle w:val="RepStandard"/>
        <w:rPr>
          <w:highlight w:val="yellow"/>
        </w:rPr>
      </w:pPr>
    </w:p>
    <w:p w14:paraId="49176AA1" w14:textId="77777777" w:rsidR="00832FC6" w:rsidRDefault="00832FC6" w:rsidP="00832FC6">
      <w:pPr>
        <w:pStyle w:val="RepStandard"/>
      </w:pPr>
      <w:r w:rsidRPr="005C25DD">
        <w:rPr>
          <w:highlight w:val="yellow"/>
        </w:rPr>
        <w:t>Therefore, the effectiveness of the proposed cleaning procedure is considered demonstrated for the product.</w:t>
      </w:r>
    </w:p>
    <w:p w14:paraId="670CC365" w14:textId="77777777" w:rsidR="00057306" w:rsidRPr="002A5C62" w:rsidRDefault="00057306" w:rsidP="00DC2D5F">
      <w:pPr>
        <w:pStyle w:val="RepAppendix1"/>
        <w:sectPr w:rsidR="00057306" w:rsidRPr="002A5C62" w:rsidSect="00B75118">
          <w:pgSz w:w="11907" w:h="16840" w:code="9"/>
          <w:pgMar w:top="1134" w:right="1134" w:bottom="1134" w:left="1418" w:header="142" w:footer="142" w:gutter="0"/>
          <w:pgNumType w:chapSep="period"/>
          <w:cols w:space="720"/>
          <w:noEndnote/>
          <w:docGrid w:linePitch="299"/>
        </w:sectPr>
      </w:pPr>
    </w:p>
    <w:p w14:paraId="6FB0DEEB" w14:textId="77777777" w:rsidR="002600AC" w:rsidRPr="00F8680D" w:rsidRDefault="002600AC" w:rsidP="007A03E5">
      <w:pPr>
        <w:pStyle w:val="RepAppendix1"/>
        <w:spacing w:before="240"/>
      </w:pPr>
      <w:bookmarkStart w:id="316" w:name="_Toc414438824"/>
      <w:bookmarkStart w:id="317" w:name="_Toc414440518"/>
      <w:bookmarkStart w:id="318" w:name="_Toc178265965"/>
      <w:bookmarkEnd w:id="298"/>
      <w:bookmarkEnd w:id="299"/>
      <w:bookmarkEnd w:id="300"/>
      <w:bookmarkEnd w:id="301"/>
      <w:r w:rsidRPr="00F8680D">
        <w:t>List</w:t>
      </w:r>
      <w:r>
        <w:t>s</w:t>
      </w:r>
      <w:r w:rsidRPr="00F8680D">
        <w:t xml:space="preserve"> of </w:t>
      </w:r>
      <w:r>
        <w:t>data</w:t>
      </w:r>
      <w:r w:rsidRPr="00F8680D">
        <w:t xml:space="preserve"> considered in support of the evaluation</w:t>
      </w:r>
      <w:bookmarkEnd w:id="316"/>
      <w:bookmarkEnd w:id="317"/>
      <w:bookmarkEnd w:id="318"/>
    </w:p>
    <w:p w14:paraId="5850FBE4" w14:textId="77777777" w:rsidR="002600AC" w:rsidRPr="00980797" w:rsidRDefault="002600AC" w:rsidP="00980797">
      <w:pPr>
        <w:pStyle w:val="RepNewPart"/>
        <w:spacing w:before="240" w:after="0"/>
        <w:rPr>
          <w:sz w:val="20"/>
          <w:szCs w:val="20"/>
        </w:rPr>
      </w:pPr>
      <w:r w:rsidRPr="00980797">
        <w:rPr>
          <w:sz w:val="20"/>
          <w:szCs w:val="20"/>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01"/>
        <w:gridCol w:w="1445"/>
        <w:gridCol w:w="1171"/>
        <w:gridCol w:w="8580"/>
        <w:gridCol w:w="1040"/>
        <w:gridCol w:w="1325"/>
      </w:tblGrid>
      <w:tr w:rsidR="002600AC" w:rsidRPr="007A03E5" w14:paraId="7EB6C4FA" w14:textId="77777777" w:rsidTr="00017606">
        <w:trPr>
          <w:tblHeader/>
        </w:trPr>
        <w:tc>
          <w:tcPr>
            <w:tcW w:w="344" w:type="pct"/>
            <w:shd w:val="clear" w:color="auto" w:fill="auto"/>
            <w:vAlign w:val="center"/>
          </w:tcPr>
          <w:p w14:paraId="35DC4C78" w14:textId="77777777" w:rsidR="002600AC" w:rsidRPr="007A03E5" w:rsidRDefault="002600AC" w:rsidP="00D73E70">
            <w:pPr>
              <w:pStyle w:val="RepTableHeader"/>
              <w:spacing w:before="0" w:after="0"/>
              <w:jc w:val="center"/>
              <w:rPr>
                <w:sz w:val="18"/>
                <w:szCs w:val="18"/>
              </w:rPr>
            </w:pPr>
            <w:r w:rsidRPr="007A03E5">
              <w:rPr>
                <w:sz w:val="18"/>
                <w:szCs w:val="18"/>
              </w:rPr>
              <w:t>Data point</w:t>
            </w:r>
          </w:p>
        </w:tc>
        <w:tc>
          <w:tcPr>
            <w:tcW w:w="496" w:type="pct"/>
            <w:shd w:val="clear" w:color="auto" w:fill="auto"/>
            <w:vAlign w:val="center"/>
          </w:tcPr>
          <w:p w14:paraId="5F6E6DFC" w14:textId="77777777" w:rsidR="002600AC" w:rsidRPr="007A03E5" w:rsidRDefault="002600AC" w:rsidP="00D73E70">
            <w:pPr>
              <w:pStyle w:val="RepTableHeader"/>
              <w:spacing w:before="0" w:after="0"/>
              <w:jc w:val="center"/>
              <w:rPr>
                <w:sz w:val="18"/>
                <w:szCs w:val="18"/>
              </w:rPr>
            </w:pPr>
            <w:r w:rsidRPr="007A03E5">
              <w:rPr>
                <w:sz w:val="18"/>
                <w:szCs w:val="18"/>
              </w:rPr>
              <w:t>Author(s)</w:t>
            </w:r>
          </w:p>
        </w:tc>
        <w:tc>
          <w:tcPr>
            <w:tcW w:w="402" w:type="pct"/>
            <w:shd w:val="clear" w:color="auto" w:fill="auto"/>
            <w:vAlign w:val="center"/>
          </w:tcPr>
          <w:p w14:paraId="2A7E46F2" w14:textId="77777777" w:rsidR="002600AC" w:rsidRPr="007A03E5" w:rsidRDefault="002600AC" w:rsidP="00D73E70">
            <w:pPr>
              <w:pStyle w:val="RepTableHeader"/>
              <w:spacing w:before="0" w:after="0"/>
              <w:jc w:val="center"/>
              <w:rPr>
                <w:sz w:val="18"/>
                <w:szCs w:val="18"/>
              </w:rPr>
            </w:pPr>
            <w:r w:rsidRPr="007A03E5">
              <w:rPr>
                <w:sz w:val="18"/>
                <w:szCs w:val="18"/>
              </w:rPr>
              <w:t>Year</w:t>
            </w:r>
          </w:p>
        </w:tc>
        <w:tc>
          <w:tcPr>
            <w:tcW w:w="2946" w:type="pct"/>
            <w:shd w:val="clear" w:color="auto" w:fill="auto"/>
            <w:vAlign w:val="center"/>
          </w:tcPr>
          <w:p w14:paraId="4974890E" w14:textId="77777777" w:rsidR="002600AC" w:rsidRPr="007A03E5" w:rsidRDefault="002600AC" w:rsidP="00D73E70">
            <w:pPr>
              <w:pStyle w:val="RepTableHeader"/>
              <w:spacing w:before="0" w:after="0"/>
              <w:jc w:val="left"/>
              <w:rPr>
                <w:sz w:val="18"/>
                <w:szCs w:val="18"/>
              </w:rPr>
            </w:pPr>
            <w:r w:rsidRPr="007A03E5">
              <w:rPr>
                <w:sz w:val="18"/>
                <w:szCs w:val="18"/>
              </w:rPr>
              <w:t>Title</w:t>
            </w:r>
            <w:r w:rsidRPr="007A03E5">
              <w:rPr>
                <w:sz w:val="18"/>
                <w:szCs w:val="18"/>
              </w:rPr>
              <w:br/>
              <w:t>Company Report No.</w:t>
            </w:r>
            <w:r w:rsidRPr="007A03E5">
              <w:rPr>
                <w:sz w:val="18"/>
                <w:szCs w:val="18"/>
              </w:rPr>
              <w:tab/>
            </w:r>
            <w:r w:rsidRPr="007A03E5">
              <w:rPr>
                <w:sz w:val="18"/>
                <w:szCs w:val="18"/>
              </w:rPr>
              <w:br/>
              <w:t>Source (where different from company)</w:t>
            </w:r>
            <w:r w:rsidRPr="007A03E5">
              <w:rPr>
                <w:sz w:val="18"/>
                <w:szCs w:val="18"/>
              </w:rPr>
              <w:br/>
              <w:t>GLP or GEP status</w:t>
            </w:r>
            <w:r w:rsidRPr="007A03E5">
              <w:rPr>
                <w:sz w:val="18"/>
                <w:szCs w:val="18"/>
              </w:rPr>
              <w:br/>
              <w:t>Published or not</w:t>
            </w:r>
          </w:p>
        </w:tc>
        <w:tc>
          <w:tcPr>
            <w:tcW w:w="357" w:type="pct"/>
            <w:shd w:val="clear" w:color="auto" w:fill="auto"/>
            <w:vAlign w:val="center"/>
          </w:tcPr>
          <w:p w14:paraId="16BAC172" w14:textId="77777777" w:rsidR="002600AC" w:rsidRPr="007A03E5" w:rsidRDefault="002600AC" w:rsidP="00D73E70">
            <w:pPr>
              <w:pStyle w:val="RepTableHeader"/>
              <w:spacing w:before="0" w:after="0"/>
              <w:jc w:val="center"/>
              <w:rPr>
                <w:sz w:val="18"/>
                <w:szCs w:val="18"/>
              </w:rPr>
            </w:pPr>
            <w:r w:rsidRPr="007A03E5">
              <w:rPr>
                <w:sz w:val="18"/>
                <w:szCs w:val="18"/>
              </w:rPr>
              <w:t>Vertebrate study</w:t>
            </w:r>
          </w:p>
          <w:p w14:paraId="159BE059" w14:textId="77777777" w:rsidR="002600AC" w:rsidRPr="007A03E5" w:rsidRDefault="002600AC" w:rsidP="00D73E70">
            <w:pPr>
              <w:pStyle w:val="RepTableHeader"/>
              <w:spacing w:before="0" w:after="0"/>
              <w:jc w:val="center"/>
              <w:rPr>
                <w:sz w:val="18"/>
                <w:szCs w:val="18"/>
              </w:rPr>
            </w:pPr>
            <w:r w:rsidRPr="007A03E5">
              <w:rPr>
                <w:sz w:val="18"/>
                <w:szCs w:val="18"/>
              </w:rPr>
              <w:t>Y/N</w:t>
            </w:r>
          </w:p>
        </w:tc>
        <w:tc>
          <w:tcPr>
            <w:tcW w:w="455" w:type="pct"/>
            <w:shd w:val="clear" w:color="auto" w:fill="auto"/>
            <w:vAlign w:val="center"/>
          </w:tcPr>
          <w:p w14:paraId="17FA7713" w14:textId="77777777" w:rsidR="002600AC" w:rsidRPr="007A03E5" w:rsidRDefault="002600AC" w:rsidP="00D73E70">
            <w:pPr>
              <w:pStyle w:val="RepTableHeader"/>
              <w:spacing w:before="0" w:after="0"/>
              <w:jc w:val="center"/>
              <w:rPr>
                <w:sz w:val="18"/>
                <w:szCs w:val="18"/>
              </w:rPr>
            </w:pPr>
            <w:r w:rsidRPr="007A03E5">
              <w:rPr>
                <w:sz w:val="18"/>
                <w:szCs w:val="18"/>
              </w:rPr>
              <w:t>Owner</w:t>
            </w:r>
          </w:p>
        </w:tc>
      </w:tr>
      <w:tr w:rsidR="00C36408" w:rsidRPr="007A03E5" w14:paraId="67B3362B" w14:textId="77777777" w:rsidTr="00017606">
        <w:tc>
          <w:tcPr>
            <w:tcW w:w="344" w:type="pct"/>
            <w:shd w:val="clear" w:color="auto" w:fill="auto"/>
          </w:tcPr>
          <w:p w14:paraId="44AFAA0C" w14:textId="77777777" w:rsidR="00C36408" w:rsidRPr="007A03E5" w:rsidRDefault="00C36408" w:rsidP="00D73E70">
            <w:pPr>
              <w:pStyle w:val="RepTableHeader"/>
              <w:spacing w:before="0" w:after="0"/>
              <w:jc w:val="center"/>
              <w:rPr>
                <w:b w:val="0"/>
                <w:sz w:val="18"/>
                <w:szCs w:val="18"/>
              </w:rPr>
            </w:pPr>
            <w:r w:rsidRPr="007A03E5">
              <w:rPr>
                <w:b w:val="0"/>
                <w:sz w:val="18"/>
                <w:szCs w:val="18"/>
              </w:rPr>
              <w:t>KCP 2.1/01</w:t>
            </w:r>
          </w:p>
        </w:tc>
        <w:tc>
          <w:tcPr>
            <w:tcW w:w="496" w:type="pct"/>
            <w:shd w:val="clear" w:color="auto" w:fill="auto"/>
          </w:tcPr>
          <w:p w14:paraId="221B78AF" w14:textId="77777777" w:rsidR="00C36408" w:rsidRPr="007A03E5" w:rsidRDefault="00F87452" w:rsidP="00D73E70">
            <w:pPr>
              <w:pStyle w:val="RepTableHeader"/>
              <w:spacing w:before="0" w:after="0"/>
              <w:jc w:val="center"/>
              <w:rPr>
                <w:b w:val="0"/>
                <w:sz w:val="18"/>
                <w:szCs w:val="18"/>
              </w:rPr>
            </w:pPr>
            <w:r w:rsidRPr="007A03E5">
              <w:rPr>
                <w:b w:val="0"/>
                <w:sz w:val="18"/>
                <w:szCs w:val="18"/>
              </w:rPr>
              <w:t>Wang Q.</w:t>
            </w:r>
          </w:p>
        </w:tc>
        <w:tc>
          <w:tcPr>
            <w:tcW w:w="402" w:type="pct"/>
            <w:shd w:val="clear" w:color="auto" w:fill="auto"/>
          </w:tcPr>
          <w:p w14:paraId="12F1A1C0" w14:textId="77777777" w:rsidR="00C36408" w:rsidRPr="007A03E5" w:rsidRDefault="00C36408" w:rsidP="00D73E70">
            <w:pPr>
              <w:pStyle w:val="RepTableHeader"/>
              <w:spacing w:before="0" w:after="0"/>
              <w:jc w:val="center"/>
              <w:rPr>
                <w:b w:val="0"/>
                <w:sz w:val="18"/>
                <w:szCs w:val="18"/>
              </w:rPr>
            </w:pPr>
            <w:r w:rsidRPr="007A03E5">
              <w:rPr>
                <w:b w:val="0"/>
                <w:sz w:val="18"/>
                <w:szCs w:val="18"/>
              </w:rPr>
              <w:t>20</w:t>
            </w:r>
            <w:r w:rsidR="00F87452" w:rsidRPr="007A03E5">
              <w:rPr>
                <w:b w:val="0"/>
                <w:sz w:val="18"/>
                <w:szCs w:val="18"/>
              </w:rPr>
              <w:t>22</w:t>
            </w:r>
          </w:p>
        </w:tc>
        <w:tc>
          <w:tcPr>
            <w:tcW w:w="2946" w:type="pct"/>
            <w:shd w:val="clear" w:color="auto" w:fill="auto"/>
          </w:tcPr>
          <w:p w14:paraId="5AD703DD" w14:textId="77777777" w:rsidR="00347440" w:rsidRPr="007A03E5" w:rsidRDefault="00F87452"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 xml:space="preserve">Physical and Chemical Characterization of Prothioconazole 150 g/L + Azoxystrobin 150 g/L SC, CA3642 </w:t>
            </w:r>
          </w:p>
          <w:p w14:paraId="05BC0935" w14:textId="77777777" w:rsidR="00C36408" w:rsidRPr="007A03E5" w:rsidRDefault="00C36408"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Report no.: ABC-20</w:t>
            </w:r>
            <w:r w:rsidR="00F87452" w:rsidRPr="007A03E5">
              <w:rPr>
                <w:rFonts w:eastAsia="TimesNewRomanPSMT"/>
                <w:noProof/>
                <w:color w:val="000000"/>
                <w:sz w:val="18"/>
                <w:szCs w:val="18"/>
                <w:lang w:eastAsia="de-DE"/>
              </w:rPr>
              <w:t>21</w:t>
            </w:r>
            <w:r w:rsidRPr="007A03E5">
              <w:rPr>
                <w:rFonts w:eastAsia="TimesNewRomanPSMT"/>
                <w:noProof/>
                <w:color w:val="000000"/>
                <w:sz w:val="18"/>
                <w:szCs w:val="18"/>
                <w:lang w:eastAsia="de-DE"/>
              </w:rPr>
              <w:t>-0</w:t>
            </w:r>
            <w:r w:rsidR="00F87452" w:rsidRPr="007A03E5">
              <w:rPr>
                <w:rFonts w:eastAsia="TimesNewRomanPSMT"/>
                <w:noProof/>
                <w:color w:val="000000"/>
                <w:sz w:val="18"/>
                <w:szCs w:val="18"/>
                <w:lang w:eastAsia="de-DE"/>
              </w:rPr>
              <w:t>19</w:t>
            </w:r>
          </w:p>
          <w:p w14:paraId="19B9FA84" w14:textId="77777777" w:rsidR="00C36408" w:rsidRPr="007A03E5" w:rsidRDefault="00C36408"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Achiever Biochem Co., Ltd.</w:t>
            </w:r>
          </w:p>
          <w:p w14:paraId="0ECC5FA4" w14:textId="77777777" w:rsidR="00C36408" w:rsidRPr="007A03E5" w:rsidRDefault="00C36408"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GLP</w:t>
            </w:r>
          </w:p>
          <w:p w14:paraId="517DC735" w14:textId="77777777" w:rsidR="00C36408" w:rsidRPr="007A03E5" w:rsidRDefault="00C36408" w:rsidP="00D73E70">
            <w:pPr>
              <w:pStyle w:val="Tekstpodstawowy3"/>
              <w:spacing w:after="0"/>
              <w:jc w:val="left"/>
              <w:rPr>
                <w:b/>
                <w:sz w:val="18"/>
                <w:szCs w:val="18"/>
              </w:rPr>
            </w:pPr>
            <w:r w:rsidRPr="007A03E5">
              <w:rPr>
                <w:rFonts w:eastAsia="TimesNewRomanPSMT"/>
                <w:noProof/>
                <w:color w:val="000000"/>
                <w:sz w:val="18"/>
                <w:szCs w:val="18"/>
                <w:lang w:eastAsia="de-DE"/>
              </w:rPr>
              <w:t>Unpublished</w:t>
            </w:r>
          </w:p>
        </w:tc>
        <w:tc>
          <w:tcPr>
            <w:tcW w:w="357" w:type="pct"/>
            <w:shd w:val="clear" w:color="auto" w:fill="auto"/>
          </w:tcPr>
          <w:p w14:paraId="615011AC" w14:textId="77777777" w:rsidR="00C36408" w:rsidRPr="007A03E5" w:rsidRDefault="00C36408" w:rsidP="00D73E70">
            <w:pPr>
              <w:pStyle w:val="RepTableHeader"/>
              <w:spacing w:before="0" w:after="0"/>
              <w:jc w:val="center"/>
              <w:rPr>
                <w:b w:val="0"/>
                <w:sz w:val="18"/>
                <w:szCs w:val="18"/>
              </w:rPr>
            </w:pPr>
            <w:r w:rsidRPr="007A03E5">
              <w:rPr>
                <w:b w:val="0"/>
                <w:sz w:val="18"/>
                <w:szCs w:val="18"/>
              </w:rPr>
              <w:t>N</w:t>
            </w:r>
          </w:p>
        </w:tc>
        <w:tc>
          <w:tcPr>
            <w:tcW w:w="455" w:type="pct"/>
            <w:shd w:val="clear" w:color="auto" w:fill="auto"/>
          </w:tcPr>
          <w:p w14:paraId="57C2D005" w14:textId="77777777" w:rsidR="00C36408" w:rsidRPr="007A03E5" w:rsidRDefault="00C36408" w:rsidP="00D73E70">
            <w:pPr>
              <w:pStyle w:val="RepTableHeader"/>
              <w:spacing w:before="0" w:after="0"/>
              <w:jc w:val="center"/>
              <w:rPr>
                <w:b w:val="0"/>
                <w:sz w:val="18"/>
                <w:szCs w:val="18"/>
              </w:rPr>
            </w:pPr>
            <w:proofErr w:type="spellStart"/>
            <w:r w:rsidRPr="007A03E5">
              <w:rPr>
                <w:b w:val="0"/>
                <w:sz w:val="18"/>
                <w:szCs w:val="18"/>
              </w:rPr>
              <w:t>Nufarm</w:t>
            </w:r>
            <w:proofErr w:type="spellEnd"/>
          </w:p>
        </w:tc>
      </w:tr>
      <w:tr w:rsidR="001D6CFF" w:rsidRPr="007A03E5" w14:paraId="59A29F43" w14:textId="77777777" w:rsidTr="00017606">
        <w:tc>
          <w:tcPr>
            <w:tcW w:w="344" w:type="pct"/>
            <w:shd w:val="clear" w:color="auto" w:fill="auto"/>
          </w:tcPr>
          <w:p w14:paraId="6131EE1B" w14:textId="77777777" w:rsidR="001D6CFF" w:rsidRPr="007A03E5" w:rsidRDefault="00F87452" w:rsidP="00D73E70">
            <w:pPr>
              <w:pStyle w:val="RepTable"/>
              <w:jc w:val="center"/>
              <w:rPr>
                <w:sz w:val="18"/>
                <w:szCs w:val="18"/>
              </w:rPr>
            </w:pPr>
            <w:r w:rsidRPr="007A03E5">
              <w:rPr>
                <w:sz w:val="18"/>
                <w:szCs w:val="18"/>
              </w:rPr>
              <w:t>KCP 2.2.1/01</w:t>
            </w:r>
          </w:p>
        </w:tc>
        <w:tc>
          <w:tcPr>
            <w:tcW w:w="496" w:type="pct"/>
            <w:shd w:val="clear" w:color="auto" w:fill="auto"/>
          </w:tcPr>
          <w:p w14:paraId="53885D85" w14:textId="77777777" w:rsidR="001D6CFF" w:rsidRPr="007A03E5" w:rsidRDefault="00F87452" w:rsidP="00D73E70">
            <w:pPr>
              <w:pStyle w:val="RepTableHeader"/>
              <w:spacing w:before="0" w:after="0"/>
              <w:jc w:val="center"/>
              <w:rPr>
                <w:b w:val="0"/>
                <w:sz w:val="18"/>
                <w:szCs w:val="18"/>
              </w:rPr>
            </w:pPr>
            <w:r w:rsidRPr="007A03E5">
              <w:rPr>
                <w:b w:val="0"/>
                <w:sz w:val="18"/>
                <w:szCs w:val="18"/>
              </w:rPr>
              <w:t>Fitzmaurice T.</w:t>
            </w:r>
          </w:p>
        </w:tc>
        <w:tc>
          <w:tcPr>
            <w:tcW w:w="402" w:type="pct"/>
            <w:shd w:val="clear" w:color="auto" w:fill="auto"/>
          </w:tcPr>
          <w:p w14:paraId="31789DBF" w14:textId="77777777" w:rsidR="001D6CFF" w:rsidRPr="007A03E5" w:rsidRDefault="00F87452" w:rsidP="00D73E70">
            <w:pPr>
              <w:pStyle w:val="RepTableHeader"/>
              <w:spacing w:before="0" w:after="0"/>
              <w:jc w:val="center"/>
              <w:rPr>
                <w:b w:val="0"/>
                <w:sz w:val="18"/>
                <w:szCs w:val="18"/>
              </w:rPr>
            </w:pPr>
            <w:r w:rsidRPr="007A03E5">
              <w:rPr>
                <w:b w:val="0"/>
                <w:sz w:val="18"/>
                <w:szCs w:val="18"/>
              </w:rPr>
              <w:t>2022</w:t>
            </w:r>
          </w:p>
        </w:tc>
        <w:tc>
          <w:tcPr>
            <w:tcW w:w="2946" w:type="pct"/>
            <w:shd w:val="clear" w:color="auto" w:fill="auto"/>
          </w:tcPr>
          <w:p w14:paraId="7B486779" w14:textId="77777777" w:rsidR="00347440" w:rsidRPr="007A03E5" w:rsidRDefault="00F87452"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Analysis of CA3642 a Suspension Concentrate Formulation containing 150 g/L Prothioconazole and 150 g/L Azoxystrobin, in Compliance with Good Laboratory Practice</w:t>
            </w:r>
          </w:p>
          <w:p w14:paraId="23B68AEA" w14:textId="77777777" w:rsidR="00F87452" w:rsidRPr="007A03E5" w:rsidRDefault="00F87452"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Report no.: DNA6888</w:t>
            </w:r>
          </w:p>
          <w:p w14:paraId="2CFBF386" w14:textId="77777777" w:rsidR="00074D28" w:rsidRPr="007A03E5" w:rsidRDefault="00074D28"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David Norris Analytical Laboratories Limited</w:t>
            </w:r>
          </w:p>
          <w:p w14:paraId="58BA1E37" w14:textId="77777777" w:rsidR="00074D28" w:rsidRPr="007A03E5" w:rsidRDefault="00074D28" w:rsidP="00D73E70">
            <w:pPr>
              <w:pStyle w:val="Tekstpodstawowy3"/>
              <w:spacing w:after="0"/>
              <w:jc w:val="left"/>
              <w:rPr>
                <w:rFonts w:eastAsia="TimesNewRomanPSMT"/>
                <w:noProof/>
                <w:color w:val="000000"/>
                <w:sz w:val="18"/>
                <w:szCs w:val="18"/>
                <w:lang w:eastAsia="de-DE"/>
              </w:rPr>
            </w:pPr>
            <w:r w:rsidRPr="007A03E5">
              <w:rPr>
                <w:rFonts w:eastAsia="TimesNewRomanPSMT"/>
                <w:noProof/>
                <w:color w:val="000000"/>
                <w:sz w:val="18"/>
                <w:szCs w:val="18"/>
                <w:lang w:eastAsia="de-DE"/>
              </w:rPr>
              <w:t>GLP</w:t>
            </w:r>
          </w:p>
          <w:p w14:paraId="77260935" w14:textId="77777777" w:rsidR="001D6CFF" w:rsidRPr="007A03E5" w:rsidRDefault="00074D28" w:rsidP="00D73E70">
            <w:pPr>
              <w:pStyle w:val="Tekstpodstawowy3"/>
              <w:spacing w:after="0"/>
              <w:jc w:val="left"/>
              <w:rPr>
                <w:bCs/>
                <w:sz w:val="18"/>
                <w:szCs w:val="18"/>
              </w:rPr>
            </w:pPr>
            <w:r w:rsidRPr="007A03E5">
              <w:rPr>
                <w:rFonts w:eastAsia="TimesNewRomanPSMT"/>
                <w:noProof/>
                <w:color w:val="000000"/>
                <w:sz w:val="18"/>
                <w:szCs w:val="18"/>
                <w:lang w:eastAsia="de-DE"/>
              </w:rPr>
              <w:t>Unpublished</w:t>
            </w:r>
          </w:p>
        </w:tc>
        <w:tc>
          <w:tcPr>
            <w:tcW w:w="357" w:type="pct"/>
            <w:shd w:val="clear" w:color="auto" w:fill="auto"/>
          </w:tcPr>
          <w:p w14:paraId="093C1F4F" w14:textId="77777777" w:rsidR="001D6CFF" w:rsidRPr="007A03E5" w:rsidRDefault="00F87452" w:rsidP="00D73E70">
            <w:pPr>
              <w:pStyle w:val="RepTableHeader"/>
              <w:spacing w:before="0" w:after="0"/>
              <w:jc w:val="center"/>
              <w:rPr>
                <w:b w:val="0"/>
                <w:sz w:val="18"/>
                <w:szCs w:val="18"/>
              </w:rPr>
            </w:pPr>
            <w:r w:rsidRPr="007A03E5">
              <w:rPr>
                <w:b w:val="0"/>
                <w:sz w:val="18"/>
                <w:szCs w:val="18"/>
              </w:rPr>
              <w:t>N</w:t>
            </w:r>
          </w:p>
        </w:tc>
        <w:tc>
          <w:tcPr>
            <w:tcW w:w="455" w:type="pct"/>
            <w:shd w:val="clear" w:color="auto" w:fill="auto"/>
          </w:tcPr>
          <w:p w14:paraId="6289C049" w14:textId="77777777" w:rsidR="001D6CFF" w:rsidRPr="007A03E5" w:rsidRDefault="00F87452" w:rsidP="00D73E70">
            <w:pPr>
              <w:pStyle w:val="RepTableHeader"/>
              <w:spacing w:before="0" w:after="0"/>
              <w:jc w:val="center"/>
              <w:rPr>
                <w:b w:val="0"/>
                <w:sz w:val="18"/>
                <w:szCs w:val="18"/>
              </w:rPr>
            </w:pPr>
            <w:proofErr w:type="spellStart"/>
            <w:r w:rsidRPr="007A03E5">
              <w:rPr>
                <w:b w:val="0"/>
                <w:sz w:val="18"/>
                <w:szCs w:val="18"/>
              </w:rPr>
              <w:t>Nufarm</w:t>
            </w:r>
            <w:proofErr w:type="spellEnd"/>
          </w:p>
        </w:tc>
      </w:tr>
      <w:tr w:rsidR="008C76E9" w:rsidRPr="007A03E5" w14:paraId="23F646EB" w14:textId="77777777" w:rsidTr="00017606">
        <w:tc>
          <w:tcPr>
            <w:tcW w:w="344" w:type="pct"/>
            <w:shd w:val="clear" w:color="auto" w:fill="auto"/>
          </w:tcPr>
          <w:p w14:paraId="772921D0" w14:textId="07EE22D2" w:rsidR="008C76E9" w:rsidRPr="00F27097" w:rsidRDefault="008C76E9" w:rsidP="008C76E9">
            <w:pPr>
              <w:pStyle w:val="RepTable"/>
              <w:jc w:val="center"/>
              <w:rPr>
                <w:sz w:val="18"/>
                <w:szCs w:val="18"/>
                <w:highlight w:val="yellow"/>
              </w:rPr>
            </w:pPr>
            <w:r w:rsidRPr="00F27097">
              <w:rPr>
                <w:sz w:val="18"/>
                <w:highlight w:val="yellow"/>
              </w:rPr>
              <w:t>KCP 2.4.2/01</w:t>
            </w:r>
          </w:p>
        </w:tc>
        <w:tc>
          <w:tcPr>
            <w:tcW w:w="496" w:type="pct"/>
            <w:shd w:val="clear" w:color="auto" w:fill="auto"/>
          </w:tcPr>
          <w:p w14:paraId="0003154A" w14:textId="55BA7475" w:rsidR="008C76E9" w:rsidRPr="00F27097" w:rsidRDefault="008C76E9" w:rsidP="008C76E9">
            <w:pPr>
              <w:pStyle w:val="RepTableHeader"/>
              <w:spacing w:before="0" w:after="0"/>
              <w:jc w:val="center"/>
              <w:rPr>
                <w:b w:val="0"/>
                <w:sz w:val="18"/>
                <w:szCs w:val="18"/>
                <w:highlight w:val="yellow"/>
              </w:rPr>
            </w:pPr>
            <w:r w:rsidRPr="00F27097">
              <w:rPr>
                <w:b w:val="0"/>
                <w:sz w:val="18"/>
                <w:highlight w:val="yellow"/>
              </w:rPr>
              <w:t>Wang Q.</w:t>
            </w:r>
          </w:p>
        </w:tc>
        <w:tc>
          <w:tcPr>
            <w:tcW w:w="402" w:type="pct"/>
            <w:shd w:val="clear" w:color="auto" w:fill="auto"/>
          </w:tcPr>
          <w:p w14:paraId="11545A94" w14:textId="6D127FBF" w:rsidR="008C76E9" w:rsidRPr="00F27097" w:rsidRDefault="008C76E9" w:rsidP="008C76E9">
            <w:pPr>
              <w:pStyle w:val="RepTableHeader"/>
              <w:spacing w:before="0" w:after="0"/>
              <w:jc w:val="center"/>
              <w:rPr>
                <w:b w:val="0"/>
                <w:sz w:val="18"/>
                <w:szCs w:val="18"/>
                <w:highlight w:val="yellow"/>
              </w:rPr>
            </w:pPr>
            <w:r w:rsidRPr="00F27097">
              <w:rPr>
                <w:b w:val="0"/>
                <w:sz w:val="18"/>
                <w:highlight w:val="yellow"/>
              </w:rPr>
              <w:t>2023</w:t>
            </w:r>
          </w:p>
        </w:tc>
        <w:tc>
          <w:tcPr>
            <w:tcW w:w="2946" w:type="pct"/>
            <w:shd w:val="clear" w:color="auto" w:fill="auto"/>
          </w:tcPr>
          <w:p w14:paraId="79BBBB05" w14:textId="77777777" w:rsidR="008C76E9" w:rsidRPr="00F27097" w:rsidRDefault="008C76E9" w:rsidP="008C76E9">
            <w:pPr>
              <w:pStyle w:val="Tekstpodstawowy3"/>
              <w:spacing w:after="0"/>
              <w:jc w:val="left"/>
              <w:rPr>
                <w:rFonts w:eastAsia="TimesNewRomanPSMT"/>
                <w:noProof/>
                <w:color w:val="000000"/>
                <w:sz w:val="18"/>
                <w:szCs w:val="22"/>
                <w:highlight w:val="yellow"/>
                <w:lang w:eastAsia="de-DE"/>
              </w:rPr>
            </w:pPr>
            <w:r w:rsidRPr="00F27097">
              <w:rPr>
                <w:rFonts w:eastAsia="TimesNewRomanPSMT"/>
                <w:noProof/>
                <w:color w:val="000000"/>
                <w:sz w:val="18"/>
                <w:szCs w:val="22"/>
                <w:highlight w:val="yellow"/>
                <w:lang w:eastAsia="de-DE"/>
              </w:rPr>
              <w:t>Physical and chemical charactérization of prothioconazole 150 g/L + Azoxystrobin 150 g/L SC, CA3642</w:t>
            </w:r>
          </w:p>
          <w:p w14:paraId="320299BE" w14:textId="77777777" w:rsidR="008C76E9" w:rsidRPr="00F27097" w:rsidRDefault="008C76E9" w:rsidP="008C76E9">
            <w:pPr>
              <w:pStyle w:val="Tekstpodstawowy3"/>
              <w:spacing w:after="0"/>
              <w:jc w:val="left"/>
              <w:rPr>
                <w:rFonts w:eastAsia="TimesNewRomanPSMT"/>
                <w:noProof/>
                <w:color w:val="000000"/>
                <w:sz w:val="18"/>
                <w:szCs w:val="22"/>
                <w:highlight w:val="yellow"/>
                <w:lang w:eastAsia="de-DE"/>
              </w:rPr>
            </w:pPr>
            <w:r w:rsidRPr="00F27097">
              <w:rPr>
                <w:rFonts w:eastAsia="TimesNewRomanPSMT"/>
                <w:noProof/>
                <w:color w:val="000000"/>
                <w:sz w:val="18"/>
                <w:szCs w:val="22"/>
                <w:highlight w:val="yellow"/>
                <w:lang w:eastAsia="de-DE"/>
              </w:rPr>
              <w:t>Report No.: ABC-2023-007</w:t>
            </w:r>
          </w:p>
          <w:p w14:paraId="28D0C94B" w14:textId="77777777" w:rsidR="008C76E9" w:rsidRPr="00F27097" w:rsidRDefault="008C76E9" w:rsidP="008C76E9">
            <w:pPr>
              <w:pStyle w:val="RepTable"/>
              <w:rPr>
                <w:rFonts w:eastAsia="TimesNewRomanPSMT"/>
                <w:color w:val="000000"/>
                <w:sz w:val="18"/>
                <w:highlight w:val="yellow"/>
              </w:rPr>
            </w:pPr>
            <w:r w:rsidRPr="00F27097">
              <w:rPr>
                <w:rFonts w:eastAsia="TimesNewRomanPSMT"/>
                <w:color w:val="000000"/>
                <w:sz w:val="18"/>
                <w:highlight w:val="yellow"/>
              </w:rPr>
              <w:t>Achiever Biochem Co., Ltd.</w:t>
            </w:r>
          </w:p>
          <w:p w14:paraId="6CC70FB8" w14:textId="77777777" w:rsidR="008C76E9" w:rsidRPr="00F27097" w:rsidRDefault="008C76E9" w:rsidP="008C76E9">
            <w:pPr>
              <w:pStyle w:val="RepTable"/>
              <w:rPr>
                <w:rFonts w:eastAsia="TimesNewRomanPSMT"/>
                <w:color w:val="000000"/>
                <w:sz w:val="18"/>
                <w:highlight w:val="yellow"/>
              </w:rPr>
            </w:pPr>
            <w:r w:rsidRPr="00F27097">
              <w:rPr>
                <w:rFonts w:eastAsia="TimesNewRomanPSMT"/>
                <w:color w:val="000000"/>
                <w:sz w:val="18"/>
                <w:highlight w:val="yellow"/>
              </w:rPr>
              <w:t>GLP</w:t>
            </w:r>
          </w:p>
          <w:p w14:paraId="6C239710" w14:textId="2BB2FF01" w:rsidR="008C76E9" w:rsidRPr="00F27097" w:rsidRDefault="008C76E9" w:rsidP="008C76E9">
            <w:pPr>
              <w:pStyle w:val="Tekstpodstawowy3"/>
              <w:spacing w:after="0"/>
              <w:jc w:val="left"/>
              <w:rPr>
                <w:rFonts w:eastAsia="TimesNewRomanPSMT"/>
                <w:noProof/>
                <w:color w:val="000000"/>
                <w:sz w:val="18"/>
                <w:szCs w:val="18"/>
                <w:highlight w:val="yellow"/>
                <w:lang w:eastAsia="de-DE"/>
              </w:rPr>
            </w:pPr>
            <w:r w:rsidRPr="00F27097">
              <w:rPr>
                <w:rFonts w:eastAsia="TimesNewRomanPSMT"/>
                <w:color w:val="000000"/>
                <w:sz w:val="18"/>
                <w:szCs w:val="20"/>
                <w:highlight w:val="yellow"/>
              </w:rPr>
              <w:t>Unpublished</w:t>
            </w:r>
          </w:p>
        </w:tc>
        <w:tc>
          <w:tcPr>
            <w:tcW w:w="357" w:type="pct"/>
            <w:shd w:val="clear" w:color="auto" w:fill="auto"/>
          </w:tcPr>
          <w:p w14:paraId="2C672A6D" w14:textId="0CED9844" w:rsidR="008C76E9" w:rsidRPr="00F27097" w:rsidRDefault="008C76E9" w:rsidP="008C76E9">
            <w:pPr>
              <w:pStyle w:val="RepTableHeader"/>
              <w:spacing w:before="0" w:after="0"/>
              <w:jc w:val="center"/>
              <w:rPr>
                <w:b w:val="0"/>
                <w:sz w:val="18"/>
                <w:szCs w:val="18"/>
                <w:highlight w:val="yellow"/>
              </w:rPr>
            </w:pPr>
            <w:r w:rsidRPr="00F27097">
              <w:rPr>
                <w:b w:val="0"/>
                <w:sz w:val="18"/>
                <w:highlight w:val="yellow"/>
              </w:rPr>
              <w:t>N</w:t>
            </w:r>
          </w:p>
        </w:tc>
        <w:tc>
          <w:tcPr>
            <w:tcW w:w="455" w:type="pct"/>
            <w:shd w:val="clear" w:color="auto" w:fill="auto"/>
          </w:tcPr>
          <w:p w14:paraId="0CD35F28" w14:textId="11F72672" w:rsidR="008C76E9" w:rsidRPr="00F27097" w:rsidRDefault="008C76E9" w:rsidP="008C76E9">
            <w:pPr>
              <w:pStyle w:val="RepTableHeader"/>
              <w:spacing w:before="0" w:after="0"/>
              <w:jc w:val="center"/>
              <w:rPr>
                <w:b w:val="0"/>
                <w:sz w:val="18"/>
                <w:szCs w:val="18"/>
                <w:highlight w:val="yellow"/>
              </w:rPr>
            </w:pPr>
            <w:proofErr w:type="spellStart"/>
            <w:r w:rsidRPr="00F27097">
              <w:rPr>
                <w:b w:val="0"/>
                <w:sz w:val="18"/>
                <w:highlight w:val="yellow"/>
              </w:rPr>
              <w:t>Nufarm</w:t>
            </w:r>
            <w:proofErr w:type="spellEnd"/>
          </w:p>
        </w:tc>
      </w:tr>
      <w:tr w:rsidR="00347440" w:rsidRPr="007A03E5" w14:paraId="3818F317" w14:textId="77777777" w:rsidTr="00017606">
        <w:tc>
          <w:tcPr>
            <w:tcW w:w="344" w:type="pct"/>
            <w:shd w:val="clear" w:color="auto" w:fill="auto"/>
          </w:tcPr>
          <w:p w14:paraId="4EC4B903" w14:textId="77777777" w:rsidR="00347440" w:rsidRPr="007A03E5" w:rsidRDefault="00347440" w:rsidP="00D73E70">
            <w:pPr>
              <w:pStyle w:val="RepTableHeader"/>
              <w:spacing w:before="0" w:after="0"/>
              <w:jc w:val="center"/>
              <w:rPr>
                <w:b w:val="0"/>
                <w:sz w:val="18"/>
                <w:szCs w:val="18"/>
              </w:rPr>
            </w:pPr>
            <w:r w:rsidRPr="007A03E5">
              <w:rPr>
                <w:b w:val="0"/>
                <w:sz w:val="18"/>
                <w:szCs w:val="18"/>
              </w:rPr>
              <w:t>KCP 2.7.5/01</w:t>
            </w:r>
          </w:p>
        </w:tc>
        <w:tc>
          <w:tcPr>
            <w:tcW w:w="496" w:type="pct"/>
            <w:shd w:val="clear" w:color="auto" w:fill="auto"/>
          </w:tcPr>
          <w:p w14:paraId="6BFA829A" w14:textId="77777777" w:rsidR="00347440" w:rsidRPr="007A03E5" w:rsidRDefault="00347440" w:rsidP="00D73E70">
            <w:pPr>
              <w:pStyle w:val="RepTableHeader"/>
              <w:spacing w:before="0" w:after="0"/>
              <w:jc w:val="center"/>
              <w:rPr>
                <w:b w:val="0"/>
                <w:sz w:val="18"/>
                <w:szCs w:val="18"/>
              </w:rPr>
            </w:pPr>
            <w:r w:rsidRPr="007A03E5">
              <w:rPr>
                <w:b w:val="0"/>
                <w:sz w:val="18"/>
                <w:szCs w:val="18"/>
              </w:rPr>
              <w:t>Wang Q.</w:t>
            </w:r>
          </w:p>
        </w:tc>
        <w:tc>
          <w:tcPr>
            <w:tcW w:w="402" w:type="pct"/>
            <w:shd w:val="clear" w:color="auto" w:fill="auto"/>
          </w:tcPr>
          <w:p w14:paraId="54DDACC4" w14:textId="77777777" w:rsidR="00191455" w:rsidRDefault="00191455" w:rsidP="00191455">
            <w:pPr>
              <w:pStyle w:val="RepTableHeader"/>
              <w:spacing w:before="0" w:after="0"/>
              <w:jc w:val="center"/>
              <w:rPr>
                <w:b w:val="0"/>
                <w:sz w:val="18"/>
                <w:szCs w:val="18"/>
              </w:rPr>
            </w:pPr>
            <w:r w:rsidRPr="005C25DD">
              <w:rPr>
                <w:b w:val="0"/>
                <w:sz w:val="18"/>
                <w:szCs w:val="18"/>
                <w:highlight w:val="yellow"/>
              </w:rPr>
              <w:t>2024</w:t>
            </w:r>
          </w:p>
          <w:p w14:paraId="047137F9" w14:textId="5739ADEC" w:rsidR="00347440" w:rsidRPr="002D7123" w:rsidRDefault="00347440" w:rsidP="00191455">
            <w:pPr>
              <w:pStyle w:val="RepTableHeader"/>
              <w:spacing w:before="0" w:after="0"/>
              <w:jc w:val="center"/>
              <w:rPr>
                <w:b w:val="0"/>
                <w:strike/>
                <w:sz w:val="18"/>
                <w:szCs w:val="18"/>
              </w:rPr>
            </w:pPr>
            <w:r w:rsidRPr="00191455">
              <w:rPr>
                <w:b w:val="0"/>
                <w:strike/>
                <w:color w:val="D9D9D9" w:themeColor="background1" w:themeShade="D9"/>
                <w:sz w:val="18"/>
                <w:szCs w:val="18"/>
              </w:rPr>
              <w:t>2022 (on-going)</w:t>
            </w:r>
            <w:r w:rsidR="005C25DD" w:rsidRPr="00191455">
              <w:rPr>
                <w:b w:val="0"/>
                <w:strike/>
                <w:color w:val="D9D9D9" w:themeColor="background1" w:themeShade="D9"/>
                <w:sz w:val="18"/>
                <w:szCs w:val="18"/>
              </w:rPr>
              <w:t xml:space="preserve"> </w:t>
            </w:r>
          </w:p>
        </w:tc>
        <w:tc>
          <w:tcPr>
            <w:tcW w:w="2946" w:type="pct"/>
            <w:shd w:val="clear" w:color="auto" w:fill="auto"/>
          </w:tcPr>
          <w:p w14:paraId="067CFFD6" w14:textId="77777777" w:rsidR="00347440" w:rsidRPr="007A03E5" w:rsidRDefault="00347440" w:rsidP="00D73E70">
            <w:pPr>
              <w:widowControl/>
              <w:autoSpaceDE w:val="0"/>
              <w:autoSpaceDN w:val="0"/>
              <w:adjustRightInd w:val="0"/>
              <w:jc w:val="left"/>
              <w:rPr>
                <w:rFonts w:eastAsia="TimesNewRomanPSMT"/>
                <w:noProof/>
                <w:color w:val="000000"/>
                <w:sz w:val="18"/>
                <w:szCs w:val="18"/>
                <w:lang w:eastAsia="de-DE"/>
              </w:rPr>
            </w:pPr>
            <w:r w:rsidRPr="007A03E5">
              <w:rPr>
                <w:rFonts w:eastAsia="TimesNewRomanPSMT"/>
                <w:noProof/>
                <w:color w:val="000000"/>
                <w:sz w:val="18"/>
                <w:szCs w:val="18"/>
                <w:lang w:eastAsia="de-DE"/>
              </w:rPr>
              <w:t xml:space="preserve">Determination of Storage Stability and Corrosion Characteristics of Prothioconazole 150 g/L + Azoxystrobin 150 g/L SC, CA3642 </w:t>
            </w:r>
          </w:p>
          <w:p w14:paraId="046F66F3" w14:textId="4F232C03" w:rsidR="00347440" w:rsidRPr="007A03E5" w:rsidRDefault="00347440" w:rsidP="00D73E70">
            <w:pPr>
              <w:widowControl/>
              <w:autoSpaceDE w:val="0"/>
              <w:autoSpaceDN w:val="0"/>
              <w:adjustRightInd w:val="0"/>
              <w:jc w:val="left"/>
              <w:rPr>
                <w:rFonts w:eastAsia="TimesNewRomanPSMT"/>
                <w:noProof/>
                <w:color w:val="000000"/>
                <w:sz w:val="18"/>
                <w:szCs w:val="18"/>
                <w:lang w:eastAsia="de-DE"/>
              </w:rPr>
            </w:pPr>
            <w:r w:rsidRPr="00191455">
              <w:rPr>
                <w:rFonts w:eastAsia="TimesNewRomanPSMT"/>
                <w:strike/>
                <w:noProof/>
                <w:color w:val="D9D9D9" w:themeColor="background1" w:themeShade="D9"/>
                <w:sz w:val="18"/>
                <w:szCs w:val="18"/>
                <w:lang w:eastAsia="de-DE"/>
              </w:rPr>
              <w:t>Study plan no</w:t>
            </w:r>
            <w:r w:rsidR="005C25DD" w:rsidRPr="00191455">
              <w:rPr>
                <w:rFonts w:eastAsia="TimesNewRomanPSMT"/>
                <w:strike/>
                <w:noProof/>
                <w:color w:val="D9D9D9" w:themeColor="background1" w:themeShade="D9"/>
                <w:sz w:val="18"/>
                <w:szCs w:val="18"/>
                <w:lang w:eastAsia="de-DE"/>
              </w:rPr>
              <w:t xml:space="preserve"> </w:t>
            </w:r>
            <w:r w:rsidR="001D4070" w:rsidRPr="005C25DD">
              <w:rPr>
                <w:rFonts w:eastAsia="TimesNewRomanPSMT"/>
                <w:noProof/>
                <w:color w:val="000000"/>
                <w:sz w:val="18"/>
                <w:szCs w:val="18"/>
                <w:highlight w:val="yellow"/>
                <w:lang w:eastAsia="de-DE"/>
              </w:rPr>
              <w:t>Report</w:t>
            </w:r>
            <w:r w:rsidRPr="007A03E5">
              <w:rPr>
                <w:rFonts w:eastAsia="TimesNewRomanPSMT"/>
                <w:noProof/>
                <w:color w:val="000000"/>
                <w:sz w:val="18"/>
                <w:szCs w:val="18"/>
                <w:lang w:eastAsia="de-DE"/>
              </w:rPr>
              <w:t>.: ABC-2021-020</w:t>
            </w:r>
          </w:p>
          <w:p w14:paraId="40CD2037" w14:textId="77777777" w:rsidR="00347440" w:rsidRPr="007A03E5" w:rsidRDefault="00347440" w:rsidP="00D73E70">
            <w:pPr>
              <w:pStyle w:val="RepTable"/>
              <w:rPr>
                <w:rFonts w:eastAsia="TimesNewRomanPSMT"/>
                <w:color w:val="000000"/>
                <w:sz w:val="18"/>
                <w:szCs w:val="18"/>
              </w:rPr>
            </w:pPr>
            <w:r w:rsidRPr="007A03E5">
              <w:rPr>
                <w:rFonts w:eastAsia="TimesNewRomanPSMT"/>
                <w:color w:val="000000"/>
                <w:sz w:val="18"/>
                <w:szCs w:val="18"/>
              </w:rPr>
              <w:t>Achiever Biochem Co., Ltd.</w:t>
            </w:r>
          </w:p>
          <w:p w14:paraId="1859B0B4" w14:textId="77777777" w:rsidR="00347440" w:rsidRPr="007A03E5" w:rsidRDefault="00347440" w:rsidP="00D73E70">
            <w:pPr>
              <w:pStyle w:val="RepTable"/>
              <w:rPr>
                <w:rFonts w:eastAsia="TimesNewRomanPSMT"/>
                <w:color w:val="000000"/>
                <w:sz w:val="18"/>
                <w:szCs w:val="18"/>
              </w:rPr>
            </w:pPr>
            <w:r w:rsidRPr="007A03E5">
              <w:rPr>
                <w:rFonts w:eastAsia="TimesNewRomanPSMT"/>
                <w:color w:val="000000"/>
                <w:sz w:val="18"/>
                <w:szCs w:val="18"/>
              </w:rPr>
              <w:t>GLP</w:t>
            </w:r>
          </w:p>
          <w:p w14:paraId="43DCB13F" w14:textId="77777777" w:rsidR="00347440" w:rsidRPr="007A03E5" w:rsidRDefault="00347440" w:rsidP="00D73E70">
            <w:pPr>
              <w:pStyle w:val="RepTable"/>
              <w:rPr>
                <w:rFonts w:eastAsia="TimesNewRomanPSMT"/>
                <w:color w:val="000000"/>
                <w:sz w:val="18"/>
                <w:szCs w:val="18"/>
              </w:rPr>
            </w:pPr>
            <w:r w:rsidRPr="007A03E5">
              <w:rPr>
                <w:rFonts w:eastAsia="TimesNewRomanPSMT"/>
                <w:color w:val="000000"/>
                <w:sz w:val="18"/>
                <w:szCs w:val="18"/>
              </w:rPr>
              <w:t>Unpublished</w:t>
            </w:r>
          </w:p>
        </w:tc>
        <w:tc>
          <w:tcPr>
            <w:tcW w:w="357" w:type="pct"/>
            <w:shd w:val="clear" w:color="auto" w:fill="auto"/>
          </w:tcPr>
          <w:p w14:paraId="04889F26" w14:textId="77777777" w:rsidR="00347440" w:rsidRPr="007A03E5" w:rsidRDefault="00347440" w:rsidP="00D73E70">
            <w:pPr>
              <w:pStyle w:val="RepTableHeader"/>
              <w:spacing w:before="0" w:after="0"/>
              <w:jc w:val="center"/>
              <w:rPr>
                <w:b w:val="0"/>
                <w:sz w:val="18"/>
                <w:szCs w:val="18"/>
              </w:rPr>
            </w:pPr>
            <w:r w:rsidRPr="007A03E5">
              <w:rPr>
                <w:b w:val="0"/>
                <w:sz w:val="18"/>
                <w:szCs w:val="18"/>
              </w:rPr>
              <w:t>N</w:t>
            </w:r>
          </w:p>
        </w:tc>
        <w:tc>
          <w:tcPr>
            <w:tcW w:w="455" w:type="pct"/>
            <w:shd w:val="clear" w:color="auto" w:fill="auto"/>
          </w:tcPr>
          <w:p w14:paraId="084E1F71" w14:textId="77777777" w:rsidR="00347440" w:rsidRPr="007A03E5" w:rsidRDefault="00347440" w:rsidP="00D73E70">
            <w:pPr>
              <w:pStyle w:val="RepTableHeader"/>
              <w:spacing w:before="0" w:after="0"/>
              <w:jc w:val="center"/>
              <w:rPr>
                <w:b w:val="0"/>
                <w:sz w:val="18"/>
                <w:szCs w:val="18"/>
              </w:rPr>
            </w:pPr>
            <w:proofErr w:type="spellStart"/>
            <w:r w:rsidRPr="007A03E5">
              <w:rPr>
                <w:b w:val="0"/>
                <w:sz w:val="18"/>
                <w:szCs w:val="18"/>
              </w:rPr>
              <w:t>Nufarm</w:t>
            </w:r>
            <w:proofErr w:type="spellEnd"/>
          </w:p>
        </w:tc>
      </w:tr>
      <w:tr w:rsidR="00347440" w:rsidRPr="007A03E5" w14:paraId="704A5349" w14:textId="77777777" w:rsidTr="00017606">
        <w:tc>
          <w:tcPr>
            <w:tcW w:w="344" w:type="pct"/>
            <w:shd w:val="clear" w:color="auto" w:fill="auto"/>
          </w:tcPr>
          <w:p w14:paraId="3032864F" w14:textId="77777777" w:rsidR="00347440" w:rsidRPr="007A03E5" w:rsidRDefault="00347440" w:rsidP="00D73E70">
            <w:pPr>
              <w:pStyle w:val="RepTableHeader"/>
              <w:spacing w:before="0" w:after="0"/>
              <w:jc w:val="center"/>
              <w:rPr>
                <w:b w:val="0"/>
                <w:sz w:val="18"/>
                <w:szCs w:val="18"/>
              </w:rPr>
            </w:pPr>
            <w:r w:rsidRPr="007A03E5">
              <w:rPr>
                <w:b w:val="0"/>
                <w:sz w:val="18"/>
                <w:szCs w:val="18"/>
              </w:rPr>
              <w:t>KCP 2.7.5/02</w:t>
            </w:r>
          </w:p>
        </w:tc>
        <w:tc>
          <w:tcPr>
            <w:tcW w:w="496" w:type="pct"/>
            <w:shd w:val="clear" w:color="auto" w:fill="auto"/>
          </w:tcPr>
          <w:p w14:paraId="1D574D15" w14:textId="77777777" w:rsidR="00347440" w:rsidRPr="007A03E5" w:rsidRDefault="00347440" w:rsidP="00D73E70">
            <w:pPr>
              <w:pStyle w:val="RepTableHeader"/>
              <w:spacing w:before="0" w:after="0"/>
              <w:jc w:val="center"/>
              <w:rPr>
                <w:b w:val="0"/>
                <w:sz w:val="18"/>
                <w:szCs w:val="18"/>
              </w:rPr>
            </w:pPr>
            <w:r w:rsidRPr="007A03E5">
              <w:rPr>
                <w:b w:val="0"/>
                <w:sz w:val="18"/>
                <w:szCs w:val="18"/>
              </w:rPr>
              <w:t>Wang Q.</w:t>
            </w:r>
          </w:p>
        </w:tc>
        <w:tc>
          <w:tcPr>
            <w:tcW w:w="402" w:type="pct"/>
            <w:shd w:val="clear" w:color="auto" w:fill="auto"/>
          </w:tcPr>
          <w:p w14:paraId="3934E3F0" w14:textId="77777777" w:rsidR="00347440" w:rsidRPr="007A03E5" w:rsidRDefault="00347440" w:rsidP="00D73E70">
            <w:pPr>
              <w:pStyle w:val="RepTableHeader"/>
              <w:spacing w:before="0" w:after="0"/>
              <w:jc w:val="center"/>
              <w:rPr>
                <w:b w:val="0"/>
                <w:sz w:val="18"/>
                <w:szCs w:val="18"/>
              </w:rPr>
            </w:pPr>
            <w:r w:rsidRPr="007A03E5">
              <w:rPr>
                <w:b w:val="0"/>
                <w:sz w:val="18"/>
                <w:szCs w:val="18"/>
              </w:rPr>
              <w:t>2022 (on-going)</w:t>
            </w:r>
          </w:p>
        </w:tc>
        <w:tc>
          <w:tcPr>
            <w:tcW w:w="2946" w:type="pct"/>
            <w:shd w:val="clear" w:color="auto" w:fill="auto"/>
          </w:tcPr>
          <w:p w14:paraId="3D1948B4" w14:textId="77777777" w:rsidR="00347440" w:rsidRPr="007A03E5" w:rsidRDefault="00347440" w:rsidP="00D73E70">
            <w:pPr>
              <w:widowControl/>
              <w:autoSpaceDE w:val="0"/>
              <w:autoSpaceDN w:val="0"/>
              <w:adjustRightInd w:val="0"/>
              <w:jc w:val="left"/>
              <w:rPr>
                <w:rFonts w:eastAsia="TimesNewRomanPSMT"/>
                <w:noProof/>
                <w:color w:val="000000"/>
                <w:sz w:val="18"/>
                <w:szCs w:val="18"/>
                <w:lang w:eastAsia="de-DE"/>
              </w:rPr>
            </w:pPr>
            <w:r w:rsidRPr="007A03E5">
              <w:rPr>
                <w:rFonts w:eastAsia="TimesNewRomanPSMT"/>
                <w:noProof/>
                <w:color w:val="000000"/>
                <w:sz w:val="18"/>
                <w:szCs w:val="18"/>
                <w:lang w:eastAsia="de-DE"/>
              </w:rPr>
              <w:t xml:space="preserve">Determination of Storage Stability and Corrosion Characteristics of Prothioconazole 150 g/L + Azoxystrobin 150 g/L SC, CA3642 </w:t>
            </w:r>
          </w:p>
          <w:p w14:paraId="0E06E50E" w14:textId="77777777" w:rsidR="00347440" w:rsidRPr="007A03E5" w:rsidRDefault="00347440" w:rsidP="00D73E70">
            <w:pPr>
              <w:widowControl/>
              <w:autoSpaceDE w:val="0"/>
              <w:autoSpaceDN w:val="0"/>
              <w:adjustRightInd w:val="0"/>
              <w:jc w:val="left"/>
              <w:rPr>
                <w:rFonts w:eastAsia="TimesNewRomanPSMT"/>
                <w:noProof/>
                <w:color w:val="000000"/>
                <w:sz w:val="18"/>
                <w:szCs w:val="18"/>
                <w:lang w:eastAsia="de-DE"/>
              </w:rPr>
            </w:pPr>
            <w:r w:rsidRPr="007A03E5">
              <w:rPr>
                <w:rFonts w:eastAsia="TimesNewRomanPSMT"/>
                <w:noProof/>
                <w:color w:val="000000"/>
                <w:sz w:val="18"/>
                <w:szCs w:val="18"/>
                <w:lang w:eastAsia="de-DE"/>
              </w:rPr>
              <w:t>Study plan no.: ABC-2021-056</w:t>
            </w:r>
          </w:p>
          <w:p w14:paraId="398DFE63" w14:textId="77777777" w:rsidR="00347440" w:rsidRPr="007A03E5" w:rsidRDefault="00347440" w:rsidP="00D73E70">
            <w:pPr>
              <w:widowControl/>
              <w:autoSpaceDE w:val="0"/>
              <w:autoSpaceDN w:val="0"/>
              <w:adjustRightInd w:val="0"/>
              <w:jc w:val="left"/>
              <w:rPr>
                <w:rFonts w:eastAsia="TimesNewRomanPSMT"/>
                <w:noProof/>
                <w:color w:val="000000"/>
                <w:sz w:val="18"/>
                <w:szCs w:val="18"/>
                <w:lang w:eastAsia="de-DE"/>
              </w:rPr>
            </w:pPr>
            <w:r w:rsidRPr="007A03E5">
              <w:rPr>
                <w:rFonts w:eastAsia="TimesNewRomanPSMT"/>
                <w:noProof/>
                <w:color w:val="000000"/>
                <w:sz w:val="18"/>
                <w:szCs w:val="18"/>
                <w:lang w:eastAsia="de-DE"/>
              </w:rPr>
              <w:t>Achiever Biochem Co., Ltd.</w:t>
            </w:r>
          </w:p>
          <w:p w14:paraId="1764ED91" w14:textId="77777777" w:rsidR="00347440" w:rsidRPr="007A03E5" w:rsidRDefault="00347440" w:rsidP="00D73E70">
            <w:pPr>
              <w:widowControl/>
              <w:autoSpaceDE w:val="0"/>
              <w:autoSpaceDN w:val="0"/>
              <w:adjustRightInd w:val="0"/>
              <w:jc w:val="left"/>
              <w:rPr>
                <w:rFonts w:eastAsia="TimesNewRomanPSMT"/>
                <w:noProof/>
                <w:color w:val="000000"/>
                <w:sz w:val="18"/>
                <w:szCs w:val="18"/>
                <w:lang w:eastAsia="de-DE"/>
              </w:rPr>
            </w:pPr>
            <w:r w:rsidRPr="007A03E5">
              <w:rPr>
                <w:rFonts w:eastAsia="TimesNewRomanPSMT"/>
                <w:noProof/>
                <w:color w:val="000000"/>
                <w:sz w:val="18"/>
                <w:szCs w:val="18"/>
                <w:lang w:eastAsia="de-DE"/>
              </w:rPr>
              <w:t>GLP</w:t>
            </w:r>
          </w:p>
          <w:p w14:paraId="15FA7FBD" w14:textId="77777777" w:rsidR="00347440" w:rsidRPr="007A03E5" w:rsidRDefault="00347440" w:rsidP="00D73E70">
            <w:pPr>
              <w:widowControl/>
              <w:autoSpaceDE w:val="0"/>
              <w:autoSpaceDN w:val="0"/>
              <w:adjustRightInd w:val="0"/>
              <w:jc w:val="left"/>
              <w:rPr>
                <w:sz w:val="18"/>
                <w:szCs w:val="18"/>
              </w:rPr>
            </w:pPr>
            <w:r w:rsidRPr="007A03E5">
              <w:rPr>
                <w:rFonts w:eastAsia="TimesNewRomanPSMT"/>
                <w:noProof/>
                <w:color w:val="000000"/>
                <w:sz w:val="18"/>
                <w:szCs w:val="18"/>
                <w:lang w:eastAsia="de-DE"/>
              </w:rPr>
              <w:t>Unpublished</w:t>
            </w:r>
          </w:p>
        </w:tc>
        <w:tc>
          <w:tcPr>
            <w:tcW w:w="357" w:type="pct"/>
            <w:shd w:val="clear" w:color="auto" w:fill="auto"/>
          </w:tcPr>
          <w:p w14:paraId="460321A5" w14:textId="77777777" w:rsidR="00347440" w:rsidRPr="007A03E5" w:rsidRDefault="00347440" w:rsidP="00D73E70">
            <w:pPr>
              <w:pStyle w:val="RepTableHeader"/>
              <w:spacing w:before="0" w:after="0"/>
              <w:jc w:val="center"/>
              <w:rPr>
                <w:b w:val="0"/>
                <w:sz w:val="18"/>
                <w:szCs w:val="18"/>
              </w:rPr>
            </w:pPr>
            <w:r w:rsidRPr="007A03E5">
              <w:rPr>
                <w:b w:val="0"/>
                <w:sz w:val="18"/>
                <w:szCs w:val="18"/>
              </w:rPr>
              <w:t>N</w:t>
            </w:r>
          </w:p>
        </w:tc>
        <w:tc>
          <w:tcPr>
            <w:tcW w:w="455" w:type="pct"/>
            <w:shd w:val="clear" w:color="auto" w:fill="auto"/>
          </w:tcPr>
          <w:p w14:paraId="012E8253" w14:textId="77777777" w:rsidR="00347440" w:rsidRPr="007A03E5" w:rsidRDefault="00347440" w:rsidP="00D73E70">
            <w:pPr>
              <w:pStyle w:val="RepTableHeader"/>
              <w:spacing w:before="0" w:after="0"/>
              <w:jc w:val="center"/>
              <w:rPr>
                <w:b w:val="0"/>
                <w:sz w:val="18"/>
                <w:szCs w:val="18"/>
              </w:rPr>
            </w:pPr>
            <w:proofErr w:type="spellStart"/>
            <w:r w:rsidRPr="007A03E5">
              <w:rPr>
                <w:b w:val="0"/>
                <w:sz w:val="18"/>
                <w:szCs w:val="18"/>
              </w:rPr>
              <w:t>Nufarm</w:t>
            </w:r>
            <w:proofErr w:type="spellEnd"/>
          </w:p>
        </w:tc>
      </w:tr>
    </w:tbl>
    <w:p w14:paraId="6E6A0D01" w14:textId="77777777" w:rsidR="002600AC" w:rsidRPr="00E938E9" w:rsidRDefault="002600AC" w:rsidP="002600AC">
      <w:pPr>
        <w:pStyle w:val="OECD-BASIS-TEXT"/>
      </w:pPr>
    </w:p>
    <w:p w14:paraId="7581E3E9" w14:textId="77777777" w:rsidR="002600AC" w:rsidRPr="00980797" w:rsidRDefault="002600AC" w:rsidP="00980797">
      <w:pPr>
        <w:pStyle w:val="RepNewPart"/>
        <w:spacing w:before="0" w:after="0"/>
        <w:rPr>
          <w:sz w:val="20"/>
          <w:szCs w:val="20"/>
        </w:rPr>
      </w:pPr>
      <w:r w:rsidRPr="00980797">
        <w:rPr>
          <w:sz w:val="20"/>
          <w:szCs w:val="20"/>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3"/>
        <w:gridCol w:w="8589"/>
        <w:gridCol w:w="1048"/>
        <w:gridCol w:w="1276"/>
      </w:tblGrid>
      <w:tr w:rsidR="002600AC" w:rsidRPr="007A03E5" w14:paraId="7CF433F7" w14:textId="77777777" w:rsidTr="005762C1">
        <w:trPr>
          <w:tblHeader/>
        </w:trPr>
        <w:tc>
          <w:tcPr>
            <w:tcW w:w="348" w:type="pct"/>
            <w:shd w:val="clear" w:color="auto" w:fill="auto"/>
            <w:vAlign w:val="center"/>
          </w:tcPr>
          <w:p w14:paraId="131147ED" w14:textId="77777777" w:rsidR="002600AC" w:rsidRPr="007A03E5" w:rsidRDefault="002600AC" w:rsidP="001B43D5">
            <w:pPr>
              <w:pStyle w:val="RepTableHeader"/>
              <w:jc w:val="center"/>
              <w:rPr>
                <w:sz w:val="18"/>
                <w:szCs w:val="18"/>
              </w:rPr>
            </w:pPr>
            <w:r w:rsidRPr="007A03E5">
              <w:rPr>
                <w:sz w:val="18"/>
                <w:szCs w:val="18"/>
              </w:rPr>
              <w:t>Data point</w:t>
            </w:r>
          </w:p>
        </w:tc>
        <w:tc>
          <w:tcPr>
            <w:tcW w:w="636" w:type="pct"/>
            <w:shd w:val="clear" w:color="auto" w:fill="auto"/>
            <w:vAlign w:val="center"/>
          </w:tcPr>
          <w:p w14:paraId="19010054" w14:textId="77777777" w:rsidR="002600AC" w:rsidRPr="007A03E5" w:rsidRDefault="002600AC" w:rsidP="001B43D5">
            <w:pPr>
              <w:pStyle w:val="RepTableHeader"/>
              <w:jc w:val="center"/>
              <w:rPr>
                <w:sz w:val="18"/>
                <w:szCs w:val="18"/>
              </w:rPr>
            </w:pPr>
            <w:r w:rsidRPr="007A03E5">
              <w:rPr>
                <w:sz w:val="18"/>
                <w:szCs w:val="18"/>
              </w:rPr>
              <w:t>Author(s)</w:t>
            </w:r>
          </w:p>
        </w:tc>
        <w:tc>
          <w:tcPr>
            <w:tcW w:w="269" w:type="pct"/>
            <w:shd w:val="clear" w:color="auto" w:fill="auto"/>
            <w:vAlign w:val="center"/>
          </w:tcPr>
          <w:p w14:paraId="567656F4" w14:textId="77777777" w:rsidR="002600AC" w:rsidRPr="007A03E5" w:rsidRDefault="002600AC" w:rsidP="001B43D5">
            <w:pPr>
              <w:pStyle w:val="RepTableHeader"/>
              <w:jc w:val="center"/>
              <w:rPr>
                <w:sz w:val="18"/>
                <w:szCs w:val="18"/>
              </w:rPr>
            </w:pPr>
            <w:r w:rsidRPr="007A03E5">
              <w:rPr>
                <w:sz w:val="18"/>
                <w:szCs w:val="18"/>
              </w:rPr>
              <w:t>Year</w:t>
            </w:r>
          </w:p>
        </w:tc>
        <w:tc>
          <w:tcPr>
            <w:tcW w:w="2949" w:type="pct"/>
            <w:shd w:val="clear" w:color="auto" w:fill="auto"/>
            <w:vAlign w:val="center"/>
          </w:tcPr>
          <w:p w14:paraId="14F2B093" w14:textId="77777777" w:rsidR="002600AC" w:rsidRPr="007A03E5" w:rsidRDefault="002600AC" w:rsidP="00980797">
            <w:pPr>
              <w:pStyle w:val="RepTableHeader"/>
              <w:jc w:val="left"/>
              <w:rPr>
                <w:sz w:val="18"/>
                <w:szCs w:val="18"/>
              </w:rPr>
            </w:pPr>
            <w:r w:rsidRPr="007A03E5">
              <w:rPr>
                <w:sz w:val="18"/>
                <w:szCs w:val="18"/>
              </w:rPr>
              <w:t>Title</w:t>
            </w:r>
            <w:r w:rsidRPr="007A03E5">
              <w:rPr>
                <w:sz w:val="18"/>
                <w:szCs w:val="18"/>
              </w:rPr>
              <w:br/>
              <w:t>Company Report No.</w:t>
            </w:r>
            <w:r w:rsidRPr="007A03E5">
              <w:rPr>
                <w:sz w:val="18"/>
                <w:szCs w:val="18"/>
              </w:rPr>
              <w:tab/>
            </w:r>
            <w:r w:rsidRPr="007A03E5">
              <w:rPr>
                <w:sz w:val="18"/>
                <w:szCs w:val="18"/>
              </w:rPr>
              <w:br/>
              <w:t>Source (where different from company)</w:t>
            </w:r>
            <w:r w:rsidRPr="007A03E5">
              <w:rPr>
                <w:sz w:val="18"/>
                <w:szCs w:val="18"/>
              </w:rPr>
              <w:br/>
              <w:t>GLP or GEP status</w:t>
            </w:r>
            <w:r w:rsidRPr="007A03E5">
              <w:rPr>
                <w:sz w:val="18"/>
                <w:szCs w:val="18"/>
              </w:rPr>
              <w:br/>
              <w:t>Published or not</w:t>
            </w:r>
          </w:p>
        </w:tc>
        <w:tc>
          <w:tcPr>
            <w:tcW w:w="360" w:type="pct"/>
            <w:shd w:val="clear" w:color="auto" w:fill="auto"/>
            <w:vAlign w:val="center"/>
          </w:tcPr>
          <w:p w14:paraId="3D6CBA64" w14:textId="77777777" w:rsidR="002600AC" w:rsidRPr="007A03E5" w:rsidRDefault="002600AC" w:rsidP="001B43D5">
            <w:pPr>
              <w:pStyle w:val="RepTableHeader"/>
              <w:jc w:val="center"/>
              <w:rPr>
                <w:sz w:val="18"/>
                <w:szCs w:val="18"/>
              </w:rPr>
            </w:pPr>
            <w:r w:rsidRPr="007A03E5">
              <w:rPr>
                <w:sz w:val="18"/>
                <w:szCs w:val="18"/>
              </w:rPr>
              <w:t>Vertebrate study</w:t>
            </w:r>
          </w:p>
          <w:p w14:paraId="0F3750A5" w14:textId="77777777" w:rsidR="002600AC" w:rsidRPr="007A03E5" w:rsidRDefault="002600AC" w:rsidP="001B43D5">
            <w:pPr>
              <w:pStyle w:val="RepTableHeader"/>
              <w:jc w:val="center"/>
              <w:rPr>
                <w:sz w:val="18"/>
                <w:szCs w:val="18"/>
              </w:rPr>
            </w:pPr>
            <w:r w:rsidRPr="007A03E5">
              <w:rPr>
                <w:sz w:val="18"/>
                <w:szCs w:val="18"/>
              </w:rPr>
              <w:t>Y/N</w:t>
            </w:r>
          </w:p>
        </w:tc>
        <w:tc>
          <w:tcPr>
            <w:tcW w:w="438" w:type="pct"/>
            <w:shd w:val="clear" w:color="auto" w:fill="auto"/>
            <w:vAlign w:val="center"/>
          </w:tcPr>
          <w:p w14:paraId="581D73E6" w14:textId="77777777" w:rsidR="002600AC" w:rsidRPr="007A03E5" w:rsidRDefault="002600AC" w:rsidP="001B43D5">
            <w:pPr>
              <w:pStyle w:val="RepTableHeader"/>
              <w:jc w:val="center"/>
              <w:rPr>
                <w:sz w:val="18"/>
                <w:szCs w:val="18"/>
              </w:rPr>
            </w:pPr>
            <w:r w:rsidRPr="007A03E5">
              <w:rPr>
                <w:sz w:val="18"/>
                <w:szCs w:val="18"/>
              </w:rPr>
              <w:t>Owner</w:t>
            </w:r>
          </w:p>
        </w:tc>
      </w:tr>
      <w:tr w:rsidR="005762C1" w:rsidRPr="007A03E5" w14:paraId="59117D16" w14:textId="77777777" w:rsidTr="005762C1">
        <w:tc>
          <w:tcPr>
            <w:tcW w:w="5000" w:type="pct"/>
            <w:gridSpan w:val="6"/>
            <w:shd w:val="clear" w:color="auto" w:fill="auto"/>
            <w:vAlign w:val="center"/>
          </w:tcPr>
          <w:p w14:paraId="3F7A7CC6" w14:textId="77777777" w:rsidR="005762C1" w:rsidRPr="007A03E5" w:rsidRDefault="005762C1" w:rsidP="005762C1">
            <w:pPr>
              <w:pStyle w:val="RepTable"/>
              <w:rPr>
                <w:sz w:val="18"/>
                <w:szCs w:val="18"/>
                <w:highlight w:val="yellow"/>
              </w:rPr>
            </w:pPr>
            <w:r w:rsidRPr="007A03E5">
              <w:rPr>
                <w:sz w:val="18"/>
                <w:szCs w:val="18"/>
              </w:rPr>
              <w:t>No data submitted</w:t>
            </w:r>
          </w:p>
        </w:tc>
      </w:tr>
    </w:tbl>
    <w:p w14:paraId="207F847D" w14:textId="77777777" w:rsidR="002600AC" w:rsidRPr="00980797" w:rsidRDefault="002600AC" w:rsidP="00980797">
      <w:pPr>
        <w:pStyle w:val="RepNewPart"/>
        <w:spacing w:before="240" w:after="0"/>
        <w:rPr>
          <w:sz w:val="20"/>
          <w:szCs w:val="20"/>
        </w:rPr>
      </w:pPr>
      <w:r w:rsidRPr="00980797">
        <w:rPr>
          <w:sz w:val="20"/>
          <w:szCs w:val="20"/>
        </w:rP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3"/>
        <w:gridCol w:w="8589"/>
        <w:gridCol w:w="1048"/>
        <w:gridCol w:w="1276"/>
      </w:tblGrid>
      <w:tr w:rsidR="002600AC" w:rsidRPr="00D73E70" w14:paraId="4DD38842" w14:textId="77777777" w:rsidTr="005762C1">
        <w:trPr>
          <w:tblHeader/>
        </w:trPr>
        <w:tc>
          <w:tcPr>
            <w:tcW w:w="348" w:type="pct"/>
            <w:shd w:val="clear" w:color="auto" w:fill="auto"/>
            <w:vAlign w:val="center"/>
          </w:tcPr>
          <w:p w14:paraId="570A61B0" w14:textId="77777777" w:rsidR="002600AC" w:rsidRPr="00D73E70" w:rsidRDefault="002600AC" w:rsidP="001B43D5">
            <w:pPr>
              <w:pStyle w:val="RepTableHeader"/>
              <w:jc w:val="center"/>
              <w:rPr>
                <w:sz w:val="18"/>
                <w:szCs w:val="18"/>
              </w:rPr>
            </w:pPr>
            <w:r w:rsidRPr="00D73E70">
              <w:rPr>
                <w:sz w:val="18"/>
                <w:szCs w:val="18"/>
              </w:rPr>
              <w:t>Data point</w:t>
            </w:r>
          </w:p>
        </w:tc>
        <w:tc>
          <w:tcPr>
            <w:tcW w:w="636" w:type="pct"/>
            <w:shd w:val="clear" w:color="auto" w:fill="auto"/>
            <w:vAlign w:val="center"/>
          </w:tcPr>
          <w:p w14:paraId="44527235" w14:textId="77777777" w:rsidR="002600AC" w:rsidRPr="00D73E70" w:rsidRDefault="002600AC" w:rsidP="001B43D5">
            <w:pPr>
              <w:pStyle w:val="RepTableHeader"/>
              <w:jc w:val="center"/>
              <w:rPr>
                <w:sz w:val="18"/>
                <w:szCs w:val="18"/>
              </w:rPr>
            </w:pPr>
            <w:r w:rsidRPr="00D73E70">
              <w:rPr>
                <w:sz w:val="18"/>
                <w:szCs w:val="18"/>
              </w:rPr>
              <w:t>Author(s)</w:t>
            </w:r>
          </w:p>
        </w:tc>
        <w:tc>
          <w:tcPr>
            <w:tcW w:w="269" w:type="pct"/>
            <w:shd w:val="clear" w:color="auto" w:fill="auto"/>
            <w:vAlign w:val="center"/>
          </w:tcPr>
          <w:p w14:paraId="29F429DB" w14:textId="77777777" w:rsidR="002600AC" w:rsidRPr="00D73E70" w:rsidRDefault="002600AC" w:rsidP="001B43D5">
            <w:pPr>
              <w:pStyle w:val="RepTableHeader"/>
              <w:jc w:val="center"/>
              <w:rPr>
                <w:sz w:val="18"/>
                <w:szCs w:val="18"/>
              </w:rPr>
            </w:pPr>
            <w:r w:rsidRPr="00D73E70">
              <w:rPr>
                <w:sz w:val="18"/>
                <w:szCs w:val="18"/>
              </w:rPr>
              <w:t>Year</w:t>
            </w:r>
          </w:p>
        </w:tc>
        <w:tc>
          <w:tcPr>
            <w:tcW w:w="2949" w:type="pct"/>
            <w:shd w:val="clear" w:color="auto" w:fill="auto"/>
            <w:vAlign w:val="center"/>
          </w:tcPr>
          <w:p w14:paraId="16F67ECB" w14:textId="77777777" w:rsidR="002600AC" w:rsidRPr="00D73E70" w:rsidRDefault="002600AC" w:rsidP="00980797">
            <w:pPr>
              <w:pStyle w:val="RepTableHeader"/>
              <w:jc w:val="left"/>
              <w:rPr>
                <w:sz w:val="18"/>
                <w:szCs w:val="18"/>
              </w:rPr>
            </w:pPr>
            <w:r w:rsidRPr="00D73E70">
              <w:rPr>
                <w:sz w:val="18"/>
                <w:szCs w:val="18"/>
              </w:rPr>
              <w:t>Title</w:t>
            </w:r>
            <w:r w:rsidRPr="00D73E70">
              <w:rPr>
                <w:sz w:val="18"/>
                <w:szCs w:val="18"/>
              </w:rPr>
              <w:br/>
              <w:t>Company Report No.</w:t>
            </w:r>
            <w:r w:rsidRPr="00D73E70">
              <w:rPr>
                <w:sz w:val="18"/>
                <w:szCs w:val="18"/>
              </w:rPr>
              <w:tab/>
            </w:r>
            <w:r w:rsidRPr="00D73E70">
              <w:rPr>
                <w:sz w:val="18"/>
                <w:szCs w:val="18"/>
              </w:rPr>
              <w:br/>
              <w:t>Source (where different from company)</w:t>
            </w:r>
            <w:r w:rsidRPr="00D73E70">
              <w:rPr>
                <w:sz w:val="18"/>
                <w:szCs w:val="18"/>
              </w:rPr>
              <w:br/>
              <w:t>GLP or GEP status</w:t>
            </w:r>
            <w:r w:rsidRPr="00D73E70">
              <w:rPr>
                <w:sz w:val="18"/>
                <w:szCs w:val="18"/>
              </w:rPr>
              <w:br/>
              <w:t>Published or not</w:t>
            </w:r>
          </w:p>
        </w:tc>
        <w:tc>
          <w:tcPr>
            <w:tcW w:w="360" w:type="pct"/>
            <w:shd w:val="clear" w:color="auto" w:fill="auto"/>
            <w:vAlign w:val="center"/>
          </w:tcPr>
          <w:p w14:paraId="096AE91F" w14:textId="77777777" w:rsidR="002600AC" w:rsidRPr="00D73E70" w:rsidRDefault="002600AC" w:rsidP="001B43D5">
            <w:pPr>
              <w:pStyle w:val="RepTableHeader"/>
              <w:jc w:val="center"/>
              <w:rPr>
                <w:sz w:val="18"/>
                <w:szCs w:val="18"/>
              </w:rPr>
            </w:pPr>
            <w:r w:rsidRPr="00D73E70">
              <w:rPr>
                <w:sz w:val="18"/>
                <w:szCs w:val="18"/>
              </w:rPr>
              <w:t>Vertebrate study</w:t>
            </w:r>
          </w:p>
          <w:p w14:paraId="657E06A7" w14:textId="77777777" w:rsidR="002600AC" w:rsidRPr="00D73E70" w:rsidRDefault="002600AC" w:rsidP="001B43D5">
            <w:pPr>
              <w:pStyle w:val="RepTableHeader"/>
              <w:jc w:val="center"/>
              <w:rPr>
                <w:sz w:val="18"/>
                <w:szCs w:val="18"/>
              </w:rPr>
            </w:pPr>
            <w:r w:rsidRPr="00D73E70">
              <w:rPr>
                <w:sz w:val="18"/>
                <w:szCs w:val="18"/>
              </w:rPr>
              <w:t>Y/N</w:t>
            </w:r>
          </w:p>
        </w:tc>
        <w:tc>
          <w:tcPr>
            <w:tcW w:w="438" w:type="pct"/>
            <w:shd w:val="clear" w:color="auto" w:fill="auto"/>
            <w:vAlign w:val="center"/>
          </w:tcPr>
          <w:p w14:paraId="2ED21DF2" w14:textId="77777777" w:rsidR="002600AC" w:rsidRPr="00D73E70" w:rsidRDefault="002600AC" w:rsidP="001B43D5">
            <w:pPr>
              <w:pStyle w:val="RepTableHeader"/>
              <w:jc w:val="center"/>
              <w:rPr>
                <w:sz w:val="18"/>
                <w:szCs w:val="18"/>
              </w:rPr>
            </w:pPr>
            <w:r w:rsidRPr="00D73E70">
              <w:rPr>
                <w:sz w:val="18"/>
                <w:szCs w:val="18"/>
              </w:rPr>
              <w:t>Owner</w:t>
            </w:r>
          </w:p>
        </w:tc>
      </w:tr>
      <w:tr w:rsidR="005762C1" w:rsidRPr="00D73E70" w14:paraId="102B9DEA" w14:textId="77777777" w:rsidTr="005762C1">
        <w:tc>
          <w:tcPr>
            <w:tcW w:w="5000" w:type="pct"/>
            <w:gridSpan w:val="6"/>
            <w:shd w:val="clear" w:color="auto" w:fill="auto"/>
            <w:vAlign w:val="center"/>
          </w:tcPr>
          <w:p w14:paraId="471F206C" w14:textId="77777777" w:rsidR="005762C1" w:rsidRPr="00D73E70" w:rsidRDefault="005762C1" w:rsidP="005762C1">
            <w:pPr>
              <w:pStyle w:val="RepTable"/>
              <w:rPr>
                <w:sz w:val="18"/>
                <w:szCs w:val="18"/>
                <w:highlight w:val="yellow"/>
              </w:rPr>
            </w:pPr>
            <w:r w:rsidRPr="00D73E70">
              <w:rPr>
                <w:sz w:val="18"/>
                <w:szCs w:val="18"/>
              </w:rPr>
              <w:t>No data submitted</w:t>
            </w:r>
          </w:p>
        </w:tc>
      </w:tr>
    </w:tbl>
    <w:p w14:paraId="1920B216" w14:textId="77777777" w:rsidR="002600AC" w:rsidRPr="00980797" w:rsidRDefault="002600AC" w:rsidP="00980797">
      <w:pPr>
        <w:pStyle w:val="RepNewPart"/>
        <w:spacing w:before="240" w:after="0"/>
        <w:rPr>
          <w:sz w:val="20"/>
          <w:szCs w:val="20"/>
        </w:rPr>
      </w:pPr>
      <w:r w:rsidRPr="00980797">
        <w:rPr>
          <w:sz w:val="20"/>
          <w:szCs w:val="20"/>
        </w:rPr>
        <w:t xml:space="preserve">List of data relied on </w:t>
      </w:r>
      <w:r w:rsidR="0016104A" w:rsidRPr="00980797">
        <w:rPr>
          <w:sz w:val="20"/>
          <w:szCs w:val="20"/>
        </w:rPr>
        <w:t xml:space="preserve">and </w:t>
      </w:r>
      <w:r w:rsidRPr="00980797">
        <w:rPr>
          <w:sz w:val="20"/>
          <w:szCs w:val="20"/>
        </w:rPr>
        <w:t xml:space="preserve">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3"/>
        <w:gridCol w:w="8589"/>
        <w:gridCol w:w="1048"/>
        <w:gridCol w:w="1276"/>
      </w:tblGrid>
      <w:tr w:rsidR="002600AC" w:rsidRPr="00D73E70" w14:paraId="374C86A3" w14:textId="77777777" w:rsidTr="005762C1">
        <w:trPr>
          <w:tblHeader/>
        </w:trPr>
        <w:tc>
          <w:tcPr>
            <w:tcW w:w="348" w:type="pct"/>
            <w:shd w:val="clear" w:color="auto" w:fill="auto"/>
            <w:vAlign w:val="center"/>
          </w:tcPr>
          <w:p w14:paraId="165CB2C3" w14:textId="77777777" w:rsidR="002600AC" w:rsidRPr="00D73E70" w:rsidRDefault="002600AC" w:rsidP="001B43D5">
            <w:pPr>
              <w:pStyle w:val="RepTableHeader"/>
              <w:jc w:val="center"/>
              <w:rPr>
                <w:sz w:val="18"/>
                <w:szCs w:val="18"/>
              </w:rPr>
            </w:pPr>
            <w:r w:rsidRPr="00D73E70">
              <w:rPr>
                <w:sz w:val="18"/>
                <w:szCs w:val="18"/>
              </w:rPr>
              <w:t>Data point</w:t>
            </w:r>
          </w:p>
        </w:tc>
        <w:tc>
          <w:tcPr>
            <w:tcW w:w="636" w:type="pct"/>
            <w:shd w:val="clear" w:color="auto" w:fill="auto"/>
            <w:vAlign w:val="center"/>
          </w:tcPr>
          <w:p w14:paraId="7D42A23A" w14:textId="77777777" w:rsidR="002600AC" w:rsidRPr="00D73E70" w:rsidRDefault="002600AC" w:rsidP="001B43D5">
            <w:pPr>
              <w:pStyle w:val="RepTableHeader"/>
              <w:jc w:val="center"/>
              <w:rPr>
                <w:sz w:val="18"/>
                <w:szCs w:val="18"/>
              </w:rPr>
            </w:pPr>
            <w:r w:rsidRPr="00D73E70">
              <w:rPr>
                <w:sz w:val="18"/>
                <w:szCs w:val="18"/>
              </w:rPr>
              <w:t>Author(s)</w:t>
            </w:r>
          </w:p>
        </w:tc>
        <w:tc>
          <w:tcPr>
            <w:tcW w:w="269" w:type="pct"/>
            <w:shd w:val="clear" w:color="auto" w:fill="auto"/>
            <w:vAlign w:val="center"/>
          </w:tcPr>
          <w:p w14:paraId="00567E8A" w14:textId="77777777" w:rsidR="002600AC" w:rsidRPr="00D73E70" w:rsidRDefault="002600AC" w:rsidP="001B43D5">
            <w:pPr>
              <w:pStyle w:val="RepTableHeader"/>
              <w:jc w:val="center"/>
              <w:rPr>
                <w:sz w:val="18"/>
                <w:szCs w:val="18"/>
              </w:rPr>
            </w:pPr>
            <w:r w:rsidRPr="00D73E70">
              <w:rPr>
                <w:sz w:val="18"/>
                <w:szCs w:val="18"/>
              </w:rPr>
              <w:t>Year</w:t>
            </w:r>
          </w:p>
        </w:tc>
        <w:tc>
          <w:tcPr>
            <w:tcW w:w="2949" w:type="pct"/>
            <w:shd w:val="clear" w:color="auto" w:fill="auto"/>
            <w:vAlign w:val="center"/>
          </w:tcPr>
          <w:p w14:paraId="1141242A" w14:textId="77777777" w:rsidR="002600AC" w:rsidRPr="00D73E70" w:rsidRDefault="002600AC" w:rsidP="00980797">
            <w:pPr>
              <w:pStyle w:val="RepTableHeader"/>
              <w:jc w:val="left"/>
              <w:rPr>
                <w:sz w:val="18"/>
                <w:szCs w:val="18"/>
              </w:rPr>
            </w:pPr>
            <w:r w:rsidRPr="00D73E70">
              <w:rPr>
                <w:sz w:val="18"/>
                <w:szCs w:val="18"/>
              </w:rPr>
              <w:t>Title</w:t>
            </w:r>
            <w:r w:rsidRPr="00D73E70">
              <w:rPr>
                <w:sz w:val="18"/>
                <w:szCs w:val="18"/>
              </w:rPr>
              <w:br/>
              <w:t>Company Report No.</w:t>
            </w:r>
            <w:r w:rsidRPr="00D73E70">
              <w:rPr>
                <w:sz w:val="18"/>
                <w:szCs w:val="18"/>
              </w:rPr>
              <w:tab/>
            </w:r>
            <w:r w:rsidRPr="00D73E70">
              <w:rPr>
                <w:sz w:val="18"/>
                <w:szCs w:val="18"/>
              </w:rPr>
              <w:br/>
              <w:t>Source (where different from company)</w:t>
            </w:r>
            <w:r w:rsidRPr="00D73E70">
              <w:rPr>
                <w:sz w:val="18"/>
                <w:szCs w:val="18"/>
              </w:rPr>
              <w:br/>
              <w:t>GLP or GEP status</w:t>
            </w:r>
            <w:r w:rsidRPr="00D73E70">
              <w:rPr>
                <w:sz w:val="18"/>
                <w:szCs w:val="18"/>
              </w:rPr>
              <w:br/>
              <w:t>Published or not</w:t>
            </w:r>
          </w:p>
        </w:tc>
        <w:tc>
          <w:tcPr>
            <w:tcW w:w="360" w:type="pct"/>
            <w:shd w:val="clear" w:color="auto" w:fill="auto"/>
            <w:vAlign w:val="center"/>
          </w:tcPr>
          <w:p w14:paraId="0B15234C" w14:textId="77777777" w:rsidR="002600AC" w:rsidRPr="00D73E70" w:rsidRDefault="002600AC" w:rsidP="001B43D5">
            <w:pPr>
              <w:pStyle w:val="RepTableHeader"/>
              <w:jc w:val="center"/>
              <w:rPr>
                <w:sz w:val="18"/>
                <w:szCs w:val="18"/>
              </w:rPr>
            </w:pPr>
            <w:r w:rsidRPr="00D73E70">
              <w:rPr>
                <w:sz w:val="18"/>
                <w:szCs w:val="18"/>
              </w:rPr>
              <w:t>Vertebrate study</w:t>
            </w:r>
          </w:p>
          <w:p w14:paraId="44F7D9C1" w14:textId="77777777" w:rsidR="002600AC" w:rsidRPr="00D73E70" w:rsidRDefault="002600AC" w:rsidP="001B43D5">
            <w:pPr>
              <w:pStyle w:val="RepTableHeader"/>
              <w:jc w:val="center"/>
              <w:rPr>
                <w:sz w:val="18"/>
                <w:szCs w:val="18"/>
              </w:rPr>
            </w:pPr>
            <w:r w:rsidRPr="00D73E70">
              <w:rPr>
                <w:sz w:val="18"/>
                <w:szCs w:val="18"/>
              </w:rPr>
              <w:t>Y/N</w:t>
            </w:r>
          </w:p>
        </w:tc>
        <w:tc>
          <w:tcPr>
            <w:tcW w:w="438" w:type="pct"/>
            <w:shd w:val="clear" w:color="auto" w:fill="auto"/>
            <w:vAlign w:val="center"/>
          </w:tcPr>
          <w:p w14:paraId="7369A785" w14:textId="77777777" w:rsidR="002600AC" w:rsidRPr="00D73E70" w:rsidRDefault="002600AC" w:rsidP="001B43D5">
            <w:pPr>
              <w:pStyle w:val="RepTableHeader"/>
              <w:jc w:val="center"/>
              <w:rPr>
                <w:sz w:val="18"/>
                <w:szCs w:val="18"/>
              </w:rPr>
            </w:pPr>
            <w:r w:rsidRPr="00D73E70">
              <w:rPr>
                <w:sz w:val="18"/>
                <w:szCs w:val="18"/>
              </w:rPr>
              <w:t>Owner</w:t>
            </w:r>
          </w:p>
        </w:tc>
      </w:tr>
      <w:tr w:rsidR="005762C1" w:rsidRPr="00D73E70" w14:paraId="643DEAB9" w14:textId="77777777" w:rsidTr="005762C1">
        <w:tc>
          <w:tcPr>
            <w:tcW w:w="5000" w:type="pct"/>
            <w:gridSpan w:val="6"/>
            <w:shd w:val="clear" w:color="auto" w:fill="auto"/>
            <w:vAlign w:val="center"/>
          </w:tcPr>
          <w:p w14:paraId="0DD5F5A8" w14:textId="77777777" w:rsidR="005762C1" w:rsidRPr="00D73E70" w:rsidRDefault="005762C1" w:rsidP="005762C1">
            <w:pPr>
              <w:pStyle w:val="RepTable"/>
              <w:rPr>
                <w:sz w:val="18"/>
                <w:szCs w:val="18"/>
                <w:highlight w:val="yellow"/>
              </w:rPr>
            </w:pPr>
            <w:r w:rsidRPr="00D73E70">
              <w:rPr>
                <w:sz w:val="18"/>
                <w:szCs w:val="18"/>
              </w:rPr>
              <w:t>No data submitted</w:t>
            </w:r>
          </w:p>
        </w:tc>
      </w:tr>
    </w:tbl>
    <w:p w14:paraId="366299FE" w14:textId="77777777" w:rsidR="00057306" w:rsidRPr="002A5C62" w:rsidRDefault="00057306" w:rsidP="005C6EFD">
      <w:pPr>
        <w:pStyle w:val="RepStandard"/>
        <w:rPr>
          <w:sz w:val="20"/>
        </w:rPr>
      </w:pPr>
    </w:p>
    <w:p w14:paraId="7FBA767E" w14:textId="77777777" w:rsidR="00057306" w:rsidRPr="00DC3976" w:rsidRDefault="00057306" w:rsidP="00DC3976">
      <w:pPr>
        <w:pStyle w:val="RepStandard"/>
        <w:sectPr w:rsidR="00057306" w:rsidRPr="00DC3976" w:rsidSect="00B75118">
          <w:pgSz w:w="16840" w:h="11907" w:orient="landscape" w:code="9"/>
          <w:pgMar w:top="1134" w:right="1134" w:bottom="1418" w:left="1134" w:header="142" w:footer="142" w:gutter="0"/>
          <w:pgNumType w:chapSep="period"/>
          <w:cols w:space="720"/>
          <w:noEndnote/>
          <w:docGrid w:linePitch="299"/>
        </w:sectPr>
      </w:pPr>
    </w:p>
    <w:p w14:paraId="2F60BC15" w14:textId="77777777" w:rsidR="00057306" w:rsidRPr="002A5C62" w:rsidRDefault="00057306" w:rsidP="007A03E5">
      <w:pPr>
        <w:pStyle w:val="RepAppendix1"/>
        <w:spacing w:before="240"/>
      </w:pPr>
      <w:bookmarkStart w:id="319" w:name="_Toc413431323"/>
      <w:bookmarkStart w:id="320" w:name="_Toc413925460"/>
      <w:bookmarkStart w:id="321" w:name="_Toc413934898"/>
      <w:bookmarkStart w:id="322" w:name="_Toc413936652"/>
      <w:bookmarkStart w:id="323" w:name="_Toc413936742"/>
      <w:bookmarkStart w:id="324" w:name="_Toc414361482"/>
      <w:bookmarkStart w:id="325" w:name="_Toc414438825"/>
      <w:bookmarkStart w:id="326" w:name="_Toc414440519"/>
      <w:bookmarkStart w:id="327" w:name="_Toc178265966"/>
      <w:bookmarkStart w:id="328" w:name="_Toc329611022"/>
      <w:bookmarkStart w:id="329" w:name="_Toc387748472"/>
      <w:bookmarkStart w:id="330" w:name="_Toc413426426"/>
      <w:bookmarkStart w:id="331" w:name="_Toc413430165"/>
      <w:bookmarkStart w:id="332" w:name="_Toc413430566"/>
      <w:bookmarkStart w:id="333" w:name="_Toc413431158"/>
      <w:bookmarkEnd w:id="302"/>
      <w:r w:rsidRPr="002A5C62">
        <w:t>Additional data on the physical, chemical and technical properties of the active substance</w:t>
      </w:r>
      <w:bookmarkEnd w:id="319"/>
      <w:bookmarkEnd w:id="320"/>
      <w:bookmarkEnd w:id="321"/>
      <w:bookmarkEnd w:id="322"/>
      <w:bookmarkEnd w:id="323"/>
      <w:bookmarkEnd w:id="324"/>
      <w:bookmarkEnd w:id="325"/>
      <w:bookmarkEnd w:id="326"/>
      <w:bookmarkEnd w:id="327"/>
      <w:r w:rsidRPr="002A5C62">
        <w:t xml:space="preserve"> </w:t>
      </w:r>
      <w:bookmarkEnd w:id="328"/>
      <w:bookmarkEnd w:id="329"/>
      <w:bookmarkEnd w:id="330"/>
      <w:bookmarkEnd w:id="331"/>
      <w:bookmarkEnd w:id="332"/>
      <w:bookmarkEnd w:id="333"/>
    </w:p>
    <w:p w14:paraId="2D1C324B" w14:textId="77777777" w:rsidR="007345B3" w:rsidRPr="002A5C62" w:rsidRDefault="005762C1" w:rsidP="007A03E5">
      <w:pPr>
        <w:pStyle w:val="RepAppendix2"/>
        <w:spacing w:before="240"/>
      </w:pPr>
      <w:bookmarkStart w:id="334" w:name="_Toc178265967"/>
      <w:proofErr w:type="spellStart"/>
      <w:r>
        <w:t>Prothioconazole</w:t>
      </w:r>
      <w:bookmarkEnd w:id="334"/>
      <w:proofErr w:type="spellEnd"/>
    </w:p>
    <w:p w14:paraId="0EE06AD5" w14:textId="2C2AEE17" w:rsidR="00290FE8" w:rsidRDefault="005762C1" w:rsidP="00B6469A">
      <w:pPr>
        <w:pStyle w:val="RepStandard"/>
      </w:pPr>
      <w:r>
        <w:t>None</w:t>
      </w:r>
      <w:r w:rsidR="007A03E5">
        <w:t>.</w:t>
      </w:r>
    </w:p>
    <w:p w14:paraId="526F30D0" w14:textId="77777777" w:rsidR="00290FE8" w:rsidRPr="002A5C62" w:rsidRDefault="00290FE8" w:rsidP="007A03E5">
      <w:pPr>
        <w:pStyle w:val="RepAppendix2"/>
        <w:spacing w:before="240"/>
      </w:pPr>
      <w:bookmarkStart w:id="335" w:name="_Toc178265968"/>
      <w:r>
        <w:t>Azoxystrobin</w:t>
      </w:r>
      <w:bookmarkEnd w:id="335"/>
    </w:p>
    <w:p w14:paraId="0EB087B0" w14:textId="05FCBF47" w:rsidR="00290FE8" w:rsidRPr="00B6469A" w:rsidRDefault="00290FE8" w:rsidP="00290FE8">
      <w:pPr>
        <w:pStyle w:val="RepStandard"/>
      </w:pPr>
      <w:r>
        <w:t>None</w:t>
      </w:r>
      <w:r w:rsidR="007A03E5">
        <w:t>.</w:t>
      </w:r>
    </w:p>
    <w:p w14:paraId="25522289" w14:textId="77777777" w:rsidR="00290FE8" w:rsidRPr="00B6469A" w:rsidRDefault="00290FE8" w:rsidP="00B6469A">
      <w:pPr>
        <w:pStyle w:val="RepStandard"/>
      </w:pPr>
    </w:p>
    <w:sectPr w:rsidR="00290FE8" w:rsidRPr="00B6469A" w:rsidSect="00B75118">
      <w:headerReference w:type="even" r:id="rId17"/>
      <w:headerReference w:type="first" r:id="rId18"/>
      <w:pgSz w:w="11907" w:h="16840" w:code="9"/>
      <w:pgMar w:top="1134" w:right="1134" w:bottom="1134" w:left="1418" w:header="142" w:footer="142" w:gutter="0"/>
      <w:pgNumType w:chapSep="period"/>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D23A5" w14:textId="77777777" w:rsidR="000211CE" w:rsidRDefault="000211CE">
      <w:r>
        <w:separator/>
      </w:r>
    </w:p>
  </w:endnote>
  <w:endnote w:type="continuationSeparator" w:id="0">
    <w:p w14:paraId="12BC5271" w14:textId="77777777" w:rsidR="000211CE" w:rsidRDefault="00021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IDFon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MS-Mincho">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F9637" w14:textId="77777777" w:rsidR="00191455" w:rsidRDefault="00191455" w:rsidP="002A5C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49E2B49D" w14:textId="77777777" w:rsidR="00191455" w:rsidRDefault="00191455"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0CD38" w14:textId="77777777" w:rsidR="000211CE" w:rsidRDefault="000211CE">
      <w:r>
        <w:separator/>
      </w:r>
    </w:p>
  </w:footnote>
  <w:footnote w:type="continuationSeparator" w:id="0">
    <w:p w14:paraId="227BC5A5" w14:textId="77777777" w:rsidR="000211CE" w:rsidRDefault="00021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404AB" w14:textId="05D9A75C" w:rsidR="00191455" w:rsidRPr="00473FB0" w:rsidRDefault="00191455" w:rsidP="003F63C5">
    <w:pPr>
      <w:pStyle w:val="RepPageHeader"/>
      <w:framePr w:w="2500" w:h="363" w:wrap="notBeside" w:vAnchor="text" w:hAnchor="margin" w:xAlign="right" w:yAlign="inside" w:anchorLock="1"/>
      <w:jc w:val="right"/>
      <w:rPr>
        <w:rStyle w:val="Numerstrony"/>
        <w:szCs w:val="20"/>
      </w:rPr>
    </w:pPr>
    <w:r w:rsidRPr="00FC448D">
      <w:rPr>
        <w:rStyle w:val="Numerstrony"/>
        <w:szCs w:val="20"/>
      </w:rPr>
      <w:br/>
    </w:r>
  </w:p>
  <w:p w14:paraId="6893D65B" w14:textId="080362F7" w:rsidR="00191455" w:rsidRPr="0003054A" w:rsidRDefault="00191455" w:rsidP="003F63C5">
    <w:pPr>
      <w:pStyle w:val="RepPageHeader"/>
      <w:pBdr>
        <w:bottom w:val="single" w:sz="4" w:space="1" w:color="auto"/>
      </w:pBdr>
      <w:rPr>
        <w:sz w:val="16"/>
        <w:szCs w:val="16"/>
      </w:rPr>
    </w:pPr>
    <w:r w:rsidRPr="00416A0A">
      <w:rPr>
        <w:sz w:val="16"/>
        <w:szCs w:val="16"/>
      </w:rPr>
      <w:t>CA3642 – JOUST PRO</w:t>
    </w:r>
    <w:r w:rsidRPr="00416A0A">
      <w:rPr>
        <w:noProof/>
        <w:sz w:val="16"/>
        <w:szCs w:val="16"/>
      </w:rPr>
      <w:t xml:space="preserve"> </w:t>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sidRPr="00416A0A">
      <w:rPr>
        <w:noProof/>
        <w:sz w:val="16"/>
        <w:szCs w:val="16"/>
      </w:rPr>
      <w:tab/>
    </w:r>
    <w:r>
      <w:rPr>
        <w:noProof/>
        <w:sz w:val="16"/>
        <w:szCs w:val="16"/>
      </w:rPr>
      <w:ptab w:relativeTo="margin" w:alignment="right" w:leader="none"/>
    </w:r>
    <w:r w:rsidR="00847AB9">
      <w:rPr>
        <w:noProof/>
        <w:sz w:val="16"/>
        <w:szCs w:val="16"/>
      </w:rPr>
      <w:t>Page</w:t>
    </w:r>
    <w:r w:rsidRPr="0003054A">
      <w:rPr>
        <w:rStyle w:val="Numerstrony"/>
        <w:noProof/>
        <w:sz w:val="16"/>
        <w:szCs w:val="16"/>
      </w:rPr>
      <w:t xml:space="preserve"> </w:t>
    </w:r>
    <w:r w:rsidRPr="0003054A">
      <w:rPr>
        <w:rStyle w:val="Numerstrony"/>
        <w:noProof/>
        <w:sz w:val="16"/>
        <w:szCs w:val="16"/>
      </w:rPr>
      <w:fldChar w:fldCharType="begin"/>
    </w:r>
    <w:r w:rsidRPr="0003054A">
      <w:rPr>
        <w:rStyle w:val="Numerstrony"/>
        <w:noProof/>
        <w:sz w:val="16"/>
        <w:szCs w:val="16"/>
      </w:rPr>
      <w:instrText xml:space="preserve"> PAGE  \* Arabic </w:instrText>
    </w:r>
    <w:r w:rsidRPr="0003054A">
      <w:rPr>
        <w:rStyle w:val="Numerstrony"/>
        <w:noProof/>
        <w:sz w:val="16"/>
        <w:szCs w:val="16"/>
      </w:rPr>
      <w:fldChar w:fldCharType="separate"/>
    </w:r>
    <w:r w:rsidR="00AB6BA1">
      <w:rPr>
        <w:rStyle w:val="Numerstrony"/>
        <w:noProof/>
        <w:sz w:val="16"/>
        <w:szCs w:val="16"/>
      </w:rPr>
      <w:t>26</w:t>
    </w:r>
    <w:r w:rsidRPr="0003054A">
      <w:rPr>
        <w:rStyle w:val="Numerstrony"/>
        <w:noProof/>
        <w:sz w:val="16"/>
        <w:szCs w:val="16"/>
      </w:rPr>
      <w:fldChar w:fldCharType="end"/>
    </w:r>
    <w:r w:rsidRPr="0003054A">
      <w:rPr>
        <w:rStyle w:val="Numerstrony"/>
        <w:noProof/>
        <w:sz w:val="16"/>
        <w:szCs w:val="16"/>
      </w:rPr>
      <w:t xml:space="preserve"> /</w:t>
    </w:r>
    <w:r w:rsidRPr="0003054A">
      <w:rPr>
        <w:rStyle w:val="Numerstrony"/>
        <w:sz w:val="16"/>
        <w:szCs w:val="16"/>
      </w:rPr>
      <w:fldChar w:fldCharType="begin"/>
    </w:r>
    <w:r w:rsidRPr="0003054A">
      <w:rPr>
        <w:rStyle w:val="Numerstrony"/>
        <w:sz w:val="16"/>
        <w:szCs w:val="16"/>
      </w:rPr>
      <w:instrText xml:space="preserve"> NUMPAGES </w:instrText>
    </w:r>
    <w:r w:rsidRPr="0003054A">
      <w:rPr>
        <w:rStyle w:val="Numerstrony"/>
        <w:sz w:val="16"/>
        <w:szCs w:val="16"/>
      </w:rPr>
      <w:fldChar w:fldCharType="separate"/>
    </w:r>
    <w:r w:rsidR="00AB6BA1">
      <w:rPr>
        <w:rStyle w:val="Numerstrony"/>
        <w:noProof/>
        <w:sz w:val="16"/>
        <w:szCs w:val="16"/>
      </w:rPr>
      <w:t>27</w:t>
    </w:r>
    <w:r w:rsidRPr="0003054A">
      <w:rPr>
        <w:rStyle w:val="Numerstrony"/>
        <w:sz w:val="16"/>
        <w:szCs w:val="16"/>
      </w:rPr>
      <w:fldChar w:fldCharType="end"/>
    </w:r>
  </w:p>
  <w:p w14:paraId="0A9350C8" w14:textId="392CAC00" w:rsidR="00191455" w:rsidRPr="0003054A" w:rsidRDefault="00191455" w:rsidP="003F63C5">
    <w:pPr>
      <w:pStyle w:val="RepPageHeader"/>
      <w:pBdr>
        <w:bottom w:val="single" w:sz="4" w:space="1" w:color="auto"/>
      </w:pBdr>
      <w:rPr>
        <w:sz w:val="16"/>
        <w:szCs w:val="16"/>
      </w:rPr>
    </w:pPr>
    <w:r w:rsidRPr="0003054A">
      <w:rPr>
        <w:sz w:val="16"/>
        <w:szCs w:val="16"/>
      </w:rPr>
      <w:t>Part B – Section 1, 2 and 4 – Core Assessment</w:t>
    </w:r>
    <w:r w:rsidRPr="0003054A">
      <w:rPr>
        <w:sz w:val="16"/>
        <w:szCs w:val="16"/>
      </w:rPr>
      <w:tab/>
    </w:r>
    <w:r w:rsidRPr="0003054A">
      <w:rPr>
        <w:sz w:val="16"/>
        <w:szCs w:val="16"/>
      </w:rPr>
      <w:tab/>
    </w:r>
    <w:r w:rsidRPr="0003054A">
      <w:rPr>
        <w:sz w:val="16"/>
        <w:szCs w:val="16"/>
      </w:rPr>
      <w:tab/>
    </w:r>
    <w:r w:rsidRPr="0003054A">
      <w:rPr>
        <w:sz w:val="16"/>
        <w:szCs w:val="16"/>
      </w:rPr>
      <w:tab/>
    </w:r>
    <w:r w:rsidRPr="0003054A">
      <w:rPr>
        <w:sz w:val="16"/>
        <w:szCs w:val="16"/>
      </w:rPr>
      <w:tab/>
    </w:r>
    <w:r>
      <w:rPr>
        <w:sz w:val="16"/>
        <w:szCs w:val="16"/>
      </w:rPr>
      <w:tab/>
      <w:t xml:space="preserve">            </w:t>
    </w:r>
    <w:r>
      <w:rPr>
        <w:sz w:val="16"/>
        <w:szCs w:val="16"/>
      </w:rPr>
      <w:ptab w:relativeTo="margin" w:alignment="right" w:leader="none"/>
    </w:r>
    <w:r w:rsidRPr="0003054A">
      <w:rPr>
        <w:rStyle w:val="Numerstrony"/>
        <w:sz w:val="16"/>
        <w:szCs w:val="16"/>
      </w:rPr>
      <w:t>Version</w:t>
    </w:r>
    <w:r>
      <w:rPr>
        <w:rStyle w:val="Numerstrony"/>
        <w:sz w:val="16"/>
        <w:szCs w:val="16"/>
      </w:rPr>
      <w:t>:</w:t>
    </w:r>
    <w:r w:rsidRPr="0003054A">
      <w:rPr>
        <w:rStyle w:val="Numerstrony"/>
        <w:sz w:val="16"/>
        <w:szCs w:val="16"/>
      </w:rPr>
      <w:t xml:space="preserve"> </w:t>
    </w:r>
    <w:r w:rsidR="00847AB9">
      <w:rPr>
        <w:rStyle w:val="Numerstrony"/>
        <w:sz w:val="16"/>
        <w:szCs w:val="16"/>
      </w:rPr>
      <w:t>June</w:t>
    </w:r>
    <w:r w:rsidRPr="0003054A">
      <w:rPr>
        <w:rStyle w:val="Numerstrony"/>
        <w:sz w:val="16"/>
        <w:szCs w:val="16"/>
      </w:rPr>
      <w:t xml:space="preserve"> </w:t>
    </w:r>
    <w:r w:rsidRPr="0003054A">
      <w:rPr>
        <w:sz w:val="16"/>
        <w:szCs w:val="16"/>
        <w:lang w:val="en-US"/>
      </w:rPr>
      <w:t>202</w:t>
    </w:r>
    <w:r w:rsidR="00847AB9">
      <w:rPr>
        <w:sz w:val="16"/>
        <w:szCs w:val="16"/>
        <w:lang w:val="en-US"/>
      </w:rPr>
      <w:t>5</w:t>
    </w:r>
  </w:p>
  <w:p w14:paraId="508EB576" w14:textId="0AB46A34" w:rsidR="00191455" w:rsidRPr="00416A0A" w:rsidRDefault="00191455" w:rsidP="003F63C5">
    <w:pPr>
      <w:pStyle w:val="RepPageHeader"/>
      <w:pBdr>
        <w:bottom w:val="single" w:sz="4" w:space="1" w:color="auto"/>
      </w:pBdr>
      <w:rPr>
        <w:sz w:val="16"/>
        <w:szCs w:val="16"/>
      </w:rPr>
    </w:pPr>
    <w:proofErr w:type="spellStart"/>
    <w:r>
      <w:rPr>
        <w:sz w:val="16"/>
        <w:szCs w:val="16"/>
      </w:rPr>
      <w:t>zRMS</w:t>
    </w:r>
    <w:proofErr w:type="spellEnd"/>
    <w:r w:rsidRPr="00416A0A">
      <w:rPr>
        <w:sz w:val="16"/>
        <w:szCs w:val="16"/>
      </w:rPr>
      <w:t xml:space="preserve"> version</w:t>
    </w:r>
  </w:p>
  <w:p w14:paraId="0DD46189" w14:textId="77777777" w:rsidR="00191455" w:rsidRPr="003F63C5" w:rsidRDefault="00191455" w:rsidP="0034744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7F990" w14:textId="77777777" w:rsidR="00191455" w:rsidRDefault="0019145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A8235" w14:textId="77777777" w:rsidR="00191455" w:rsidRDefault="00191455">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54F0C" w14:textId="77777777" w:rsidR="00191455" w:rsidRDefault="00191455">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9166556" w14:textId="77777777" w:rsidR="00191455" w:rsidRDefault="00191455">
    <w:pPr>
      <w:pStyle w:val="Nagwek"/>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73F35" w14:textId="77777777" w:rsidR="00191455" w:rsidRDefault="00191455">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EF01D" w14:textId="77777777" w:rsidR="00191455" w:rsidRDefault="00191455">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BC73F" w14:textId="77777777" w:rsidR="00191455" w:rsidRDefault="001914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0809000F"/>
    <w:lvl w:ilvl="0">
      <w:start w:val="1"/>
      <w:numFmt w:val="decimal"/>
      <w:lvlText w:val="%1."/>
      <w:lvlJc w:val="left"/>
      <w:pPr>
        <w:ind w:left="1209" w:hanging="360"/>
      </w:pPr>
      <w:rPr>
        <w:rFonts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745C90D4"/>
    <w:lvl w:ilvl="0" w:tplc="D3E694F2">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D406634C"/>
    <w:lvl w:ilvl="0">
      <w:start w:val="1"/>
      <w:numFmt w:val="decimal"/>
      <w:pStyle w:val="Nagwek1"/>
      <w:lvlText w:val="%1"/>
      <w:lvlJc w:val="left"/>
      <w:pPr>
        <w:tabs>
          <w:tab w:val="num" w:pos="1701"/>
        </w:tabs>
        <w:ind w:left="1701"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1BC0917"/>
    <w:multiLevelType w:val="multilevel"/>
    <w:tmpl w:val="DF30E1B2"/>
    <w:name w:val="dRRAppendix33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1F52582"/>
    <w:multiLevelType w:val="hybridMultilevel"/>
    <w:tmpl w:val="A21ED444"/>
    <w:name w:val="dRRAppendix33222222222222222223"/>
    <w:lvl w:ilvl="0" w:tplc="AFF4AB72">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2" w15:restartNumberingAfterBreak="0">
    <w:nsid w:val="154C358D"/>
    <w:multiLevelType w:val="hybridMultilevel"/>
    <w:tmpl w:val="BAAA9FD6"/>
    <w:lvl w:ilvl="0" w:tplc="1A0CB3A8">
      <w:start w:val="1"/>
      <w:numFmt w:val="bullet"/>
      <w:lvlRestart w:val="0"/>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6904BE3"/>
    <w:multiLevelType w:val="multilevel"/>
    <w:tmpl w:val="7D4097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97973B0"/>
    <w:multiLevelType w:val="multilevel"/>
    <w:tmpl w:val="94AE566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7" w15:restartNumberingAfterBreak="0">
    <w:nsid w:val="1AA43887"/>
    <w:multiLevelType w:val="hybridMultilevel"/>
    <w:tmpl w:val="7FCAF86E"/>
    <w:lvl w:ilvl="0" w:tplc="14C04E5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6A6F85"/>
    <w:multiLevelType w:val="multilevel"/>
    <w:tmpl w:val="75D264D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863456"/>
    <w:multiLevelType w:val="hybridMultilevel"/>
    <w:tmpl w:val="1034E5CC"/>
    <w:lvl w:ilvl="0" w:tplc="0809000F">
      <w:start w:val="1"/>
      <w:numFmt w:val="decimal"/>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902396C"/>
    <w:multiLevelType w:val="multilevel"/>
    <w:tmpl w:val="DF2AFFF0"/>
    <w:name w:val="dRRAppendix33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93E4CD8"/>
    <w:multiLevelType w:val="hybridMultilevel"/>
    <w:tmpl w:val="090C4E8A"/>
    <w:name w:val="dRRAppendix3322222"/>
    <w:lvl w:ilvl="0" w:tplc="BD620070">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3B295657"/>
    <w:multiLevelType w:val="multilevel"/>
    <w:tmpl w:val="F956F364"/>
    <w:name w:val="dRRAppendix3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BAA376F"/>
    <w:multiLevelType w:val="hybridMultilevel"/>
    <w:tmpl w:val="893A1574"/>
    <w:lvl w:ilvl="0" w:tplc="1E2002D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8B7361"/>
    <w:multiLevelType w:val="multilevel"/>
    <w:tmpl w:val="3BD4BEC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BE7488"/>
    <w:multiLevelType w:val="multilevel"/>
    <w:tmpl w:val="10F87FF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7" w15:restartNumberingAfterBreak="0">
    <w:nsid w:val="49590D8E"/>
    <w:multiLevelType w:val="multilevel"/>
    <w:tmpl w:val="4A72839E"/>
    <w:name w:val="dRRAppendix33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E3F02FD"/>
    <w:multiLevelType w:val="hybridMultilevel"/>
    <w:tmpl w:val="8D2A108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9"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D2E0A96"/>
    <w:multiLevelType w:val="hybridMultilevel"/>
    <w:tmpl w:val="CDC494B8"/>
    <w:lvl w:ilvl="0" w:tplc="015ECFA0">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2" w15:restartNumberingAfterBreak="0">
    <w:nsid w:val="606267DA"/>
    <w:multiLevelType w:val="hybridMultilevel"/>
    <w:tmpl w:val="AFEA1E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70D3BC3"/>
    <w:multiLevelType w:val="hybridMultilevel"/>
    <w:tmpl w:val="70F85AFE"/>
    <w:lvl w:ilvl="0" w:tplc="B9DA7CF6">
      <w:start w:val="3"/>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8C10687"/>
    <w:multiLevelType w:val="multilevel"/>
    <w:tmpl w:val="4B00C40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C6174E"/>
    <w:multiLevelType w:val="hybridMultilevel"/>
    <w:tmpl w:val="030EA99E"/>
    <w:lvl w:ilvl="0" w:tplc="42E0FB7C">
      <w:start w:val="1"/>
      <w:numFmt w:val="decimal"/>
      <w:lvlText w:val="1.2.%1"/>
      <w:lvlJc w:val="left"/>
      <w:pPr>
        <w:ind w:left="720" w:hanging="360"/>
      </w:pPr>
      <w:rPr>
        <w:rFonts w:hint="default"/>
      </w:rPr>
    </w:lvl>
    <w:lvl w:ilvl="1" w:tplc="04070003" w:tentative="1">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1F2131A"/>
    <w:multiLevelType w:val="multilevel"/>
    <w:tmpl w:val="A92C6F9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1"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F4A034A"/>
    <w:multiLevelType w:val="multilevel"/>
    <w:tmpl w:val="EE2A8154"/>
    <w:name w:val="dRRAppendix33222222222222222222222"/>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24"/>
  </w:num>
  <w:num w:numId="8">
    <w:abstractNumId w:val="31"/>
  </w:num>
  <w:num w:numId="9">
    <w:abstractNumId w:val="13"/>
  </w:num>
  <w:num w:numId="10">
    <w:abstractNumId w:val="29"/>
  </w:num>
  <w:num w:numId="11">
    <w:abstractNumId w:val="41"/>
  </w:num>
  <w:num w:numId="12">
    <w:abstractNumId w:val="18"/>
  </w:num>
  <w:num w:numId="13">
    <w:abstractNumId w:val="43"/>
  </w:num>
  <w:num w:numId="14">
    <w:abstractNumId w:val="34"/>
  </w:num>
  <w:num w:numId="15">
    <w:abstractNumId w:val="37"/>
  </w:num>
  <w:num w:numId="16">
    <w:abstractNumId w:val="10"/>
  </w:num>
  <w:num w:numId="17">
    <w:abstractNumId w:val="21"/>
  </w:num>
  <w:num w:numId="18">
    <w:abstractNumId w:val="27"/>
  </w:num>
  <w:num w:numId="19">
    <w:abstractNumId w:val="6"/>
  </w:num>
  <w:num w:numId="20">
    <w:abstractNumId w:val="6"/>
  </w:num>
  <w:num w:numId="21">
    <w:abstractNumId w:val="6"/>
  </w:num>
  <w:num w:numId="22">
    <w:abstractNumId w:val="33"/>
  </w:num>
  <w:num w:numId="23">
    <w:abstractNumId w:val="22"/>
  </w:num>
  <w:num w:numId="24">
    <w:abstractNumId w:val="12"/>
  </w:num>
  <w:num w:numId="25">
    <w:abstractNumId w:val="11"/>
  </w:num>
  <w:num w:numId="26">
    <w:abstractNumId w:val="6"/>
  </w:num>
  <w:num w:numId="27">
    <w:abstractNumId w:val="6"/>
  </w:num>
  <w:num w:numId="28">
    <w:abstractNumId w:val="6"/>
  </w:num>
  <w:num w:numId="29">
    <w:abstractNumId w:val="6"/>
  </w:num>
  <w:num w:numId="30">
    <w:abstractNumId w:val="39"/>
  </w:num>
  <w:num w:numId="31">
    <w:abstractNumId w:val="39"/>
  </w:num>
  <w:num w:numId="32">
    <w:abstractNumId w:val="4"/>
  </w:num>
  <w:num w:numId="33">
    <w:abstractNumId w:val="36"/>
  </w:num>
  <w:num w:numId="34">
    <w:abstractNumId w:val="23"/>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5"/>
  </w:num>
  <w:num w:numId="39">
    <w:abstractNumId w:val="7"/>
  </w:num>
  <w:num w:numId="40">
    <w:abstractNumId w:val="30"/>
  </w:num>
  <w:num w:numId="41">
    <w:abstractNumId w:val="42"/>
  </w:num>
  <w:num w:numId="42">
    <w:abstractNumId w:val="8"/>
  </w:num>
  <w:num w:numId="43">
    <w:abstractNumId w:val="38"/>
  </w:num>
  <w:num w:numId="44">
    <w:abstractNumId w:val="28"/>
  </w:num>
  <w:num w:numId="45">
    <w:abstractNumId w:val="17"/>
  </w:num>
  <w:num w:numId="46">
    <w:abstractNumId w:val="20"/>
  </w:num>
  <w:num w:numId="47">
    <w:abstractNumId w:val="25"/>
  </w:num>
  <w:num w:numId="48">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GB" w:vendorID="64" w:dllVersion="6" w:nlCheck="1" w:checkStyle="0"/>
  <w:activeWritingStyle w:appName="MSWord" w:lang="de-DE"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it-IT" w:vendorID="64" w:dllVersion="0" w:nlCheck="1" w:checkStyle="0"/>
  <w:activeWritingStyle w:appName="MSWord" w:lang="fr-BE" w:vendorID="64" w:dllVersion="0" w:nlCheck="1" w:checkStyle="0"/>
  <w:activeWritingStyle w:appName="MSWord" w:lang="de-DE"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7F"/>
    <w:rsid w:val="00001FC3"/>
    <w:rsid w:val="00003496"/>
    <w:rsid w:val="00004A86"/>
    <w:rsid w:val="00006383"/>
    <w:rsid w:val="00011D4A"/>
    <w:rsid w:val="0001403A"/>
    <w:rsid w:val="00017606"/>
    <w:rsid w:val="0001798E"/>
    <w:rsid w:val="000207C6"/>
    <w:rsid w:val="00020FA2"/>
    <w:rsid w:val="000211CE"/>
    <w:rsid w:val="000252E3"/>
    <w:rsid w:val="00025B66"/>
    <w:rsid w:val="00026CF9"/>
    <w:rsid w:val="00027F93"/>
    <w:rsid w:val="0003054A"/>
    <w:rsid w:val="0003152E"/>
    <w:rsid w:val="00034E90"/>
    <w:rsid w:val="000360C8"/>
    <w:rsid w:val="000411E1"/>
    <w:rsid w:val="00041A3C"/>
    <w:rsid w:val="00044AC7"/>
    <w:rsid w:val="00053D36"/>
    <w:rsid w:val="00056ABD"/>
    <w:rsid w:val="00057306"/>
    <w:rsid w:val="00057E45"/>
    <w:rsid w:val="000637FC"/>
    <w:rsid w:val="00066E4A"/>
    <w:rsid w:val="000735A8"/>
    <w:rsid w:val="00074D28"/>
    <w:rsid w:val="00076C6D"/>
    <w:rsid w:val="00076CE0"/>
    <w:rsid w:val="00081102"/>
    <w:rsid w:val="000817A8"/>
    <w:rsid w:val="00084DB2"/>
    <w:rsid w:val="000856B9"/>
    <w:rsid w:val="000916C8"/>
    <w:rsid w:val="000A353C"/>
    <w:rsid w:val="000A4BC8"/>
    <w:rsid w:val="000A60D0"/>
    <w:rsid w:val="000B2BBD"/>
    <w:rsid w:val="000B4A31"/>
    <w:rsid w:val="000B4CA5"/>
    <w:rsid w:val="000B5ACA"/>
    <w:rsid w:val="000C6C56"/>
    <w:rsid w:val="000D359E"/>
    <w:rsid w:val="000D6091"/>
    <w:rsid w:val="000E3272"/>
    <w:rsid w:val="000E6591"/>
    <w:rsid w:val="000F12AD"/>
    <w:rsid w:val="000F7599"/>
    <w:rsid w:val="00102208"/>
    <w:rsid w:val="00102586"/>
    <w:rsid w:val="00107278"/>
    <w:rsid w:val="0012195F"/>
    <w:rsid w:val="001310BF"/>
    <w:rsid w:val="0013154F"/>
    <w:rsid w:val="001353E9"/>
    <w:rsid w:val="00137A02"/>
    <w:rsid w:val="00141309"/>
    <w:rsid w:val="00141665"/>
    <w:rsid w:val="00147037"/>
    <w:rsid w:val="001505DD"/>
    <w:rsid w:val="00150A3C"/>
    <w:rsid w:val="0015295D"/>
    <w:rsid w:val="001534CD"/>
    <w:rsid w:val="00154EC3"/>
    <w:rsid w:val="00157CDD"/>
    <w:rsid w:val="0016104A"/>
    <w:rsid w:val="00161C7D"/>
    <w:rsid w:val="00171360"/>
    <w:rsid w:val="0017339D"/>
    <w:rsid w:val="0017375B"/>
    <w:rsid w:val="00180F8A"/>
    <w:rsid w:val="0018141C"/>
    <w:rsid w:val="00181771"/>
    <w:rsid w:val="0018632F"/>
    <w:rsid w:val="00191455"/>
    <w:rsid w:val="00195E5B"/>
    <w:rsid w:val="001970FE"/>
    <w:rsid w:val="001A3BF4"/>
    <w:rsid w:val="001B0DCF"/>
    <w:rsid w:val="001B43D5"/>
    <w:rsid w:val="001C25C8"/>
    <w:rsid w:val="001C54B7"/>
    <w:rsid w:val="001C73CC"/>
    <w:rsid w:val="001D1027"/>
    <w:rsid w:val="001D18EB"/>
    <w:rsid w:val="001D4070"/>
    <w:rsid w:val="001D4B0A"/>
    <w:rsid w:val="001D6CFF"/>
    <w:rsid w:val="001E1843"/>
    <w:rsid w:val="001E489A"/>
    <w:rsid w:val="001E5CB7"/>
    <w:rsid w:val="001E7F4A"/>
    <w:rsid w:val="001F34C2"/>
    <w:rsid w:val="0020077A"/>
    <w:rsid w:val="002013D4"/>
    <w:rsid w:val="00205B16"/>
    <w:rsid w:val="00205D31"/>
    <w:rsid w:val="002138C4"/>
    <w:rsid w:val="00213D69"/>
    <w:rsid w:val="00214377"/>
    <w:rsid w:val="00215039"/>
    <w:rsid w:val="002160E4"/>
    <w:rsid w:val="002165B4"/>
    <w:rsid w:val="002210B0"/>
    <w:rsid w:val="00226276"/>
    <w:rsid w:val="00226C98"/>
    <w:rsid w:val="0023094D"/>
    <w:rsid w:val="002310CD"/>
    <w:rsid w:val="00240AFF"/>
    <w:rsid w:val="00241963"/>
    <w:rsid w:val="0024216F"/>
    <w:rsid w:val="002436A6"/>
    <w:rsid w:val="00243E45"/>
    <w:rsid w:val="002442E5"/>
    <w:rsid w:val="00250D7B"/>
    <w:rsid w:val="002519D3"/>
    <w:rsid w:val="00254178"/>
    <w:rsid w:val="00254546"/>
    <w:rsid w:val="00260026"/>
    <w:rsid w:val="002600AC"/>
    <w:rsid w:val="00263264"/>
    <w:rsid w:val="0026499F"/>
    <w:rsid w:val="00265A63"/>
    <w:rsid w:val="00265FA7"/>
    <w:rsid w:val="00266FA8"/>
    <w:rsid w:val="002709EB"/>
    <w:rsid w:val="0027125A"/>
    <w:rsid w:val="00271892"/>
    <w:rsid w:val="0027536C"/>
    <w:rsid w:val="0028019F"/>
    <w:rsid w:val="002804E8"/>
    <w:rsid w:val="002814FD"/>
    <w:rsid w:val="00281A8A"/>
    <w:rsid w:val="00281D88"/>
    <w:rsid w:val="00290FE8"/>
    <w:rsid w:val="00291EDD"/>
    <w:rsid w:val="0029395C"/>
    <w:rsid w:val="00294302"/>
    <w:rsid w:val="002A27BF"/>
    <w:rsid w:val="002A5421"/>
    <w:rsid w:val="002A5C62"/>
    <w:rsid w:val="002A795A"/>
    <w:rsid w:val="002B00AF"/>
    <w:rsid w:val="002B0DF5"/>
    <w:rsid w:val="002B7955"/>
    <w:rsid w:val="002C0B67"/>
    <w:rsid w:val="002C2587"/>
    <w:rsid w:val="002C3679"/>
    <w:rsid w:val="002C75B6"/>
    <w:rsid w:val="002D65D7"/>
    <w:rsid w:val="002D7123"/>
    <w:rsid w:val="002D7E88"/>
    <w:rsid w:val="002E29D9"/>
    <w:rsid w:val="002E56F6"/>
    <w:rsid w:val="002E5F70"/>
    <w:rsid w:val="002E6EB2"/>
    <w:rsid w:val="002F1321"/>
    <w:rsid w:val="002F37E9"/>
    <w:rsid w:val="002F44CD"/>
    <w:rsid w:val="002F770E"/>
    <w:rsid w:val="002F7E67"/>
    <w:rsid w:val="0030040A"/>
    <w:rsid w:val="00301884"/>
    <w:rsid w:val="0030335B"/>
    <w:rsid w:val="003048D0"/>
    <w:rsid w:val="00310CAF"/>
    <w:rsid w:val="00313195"/>
    <w:rsid w:val="00315FDA"/>
    <w:rsid w:val="00320002"/>
    <w:rsid w:val="00320EAE"/>
    <w:rsid w:val="00321305"/>
    <w:rsid w:val="00321FA3"/>
    <w:rsid w:val="003250B4"/>
    <w:rsid w:val="003264F9"/>
    <w:rsid w:val="0034167C"/>
    <w:rsid w:val="00341CC1"/>
    <w:rsid w:val="00343615"/>
    <w:rsid w:val="00343922"/>
    <w:rsid w:val="003458E7"/>
    <w:rsid w:val="00346B4D"/>
    <w:rsid w:val="00347440"/>
    <w:rsid w:val="00350545"/>
    <w:rsid w:val="00353735"/>
    <w:rsid w:val="00357FF5"/>
    <w:rsid w:val="003626E9"/>
    <w:rsid w:val="0036270F"/>
    <w:rsid w:val="00366892"/>
    <w:rsid w:val="003674BF"/>
    <w:rsid w:val="003677CE"/>
    <w:rsid w:val="00371E28"/>
    <w:rsid w:val="0037304F"/>
    <w:rsid w:val="003847C1"/>
    <w:rsid w:val="0038691F"/>
    <w:rsid w:val="003904EF"/>
    <w:rsid w:val="00391FD7"/>
    <w:rsid w:val="00393B98"/>
    <w:rsid w:val="003A357B"/>
    <w:rsid w:val="003B638F"/>
    <w:rsid w:val="003C1D67"/>
    <w:rsid w:val="003C7672"/>
    <w:rsid w:val="003D43C3"/>
    <w:rsid w:val="003D5B75"/>
    <w:rsid w:val="003E178E"/>
    <w:rsid w:val="003E28BB"/>
    <w:rsid w:val="003E2D4E"/>
    <w:rsid w:val="003E4617"/>
    <w:rsid w:val="003E69DF"/>
    <w:rsid w:val="003E7DC7"/>
    <w:rsid w:val="003F1DB4"/>
    <w:rsid w:val="003F63C5"/>
    <w:rsid w:val="003F655A"/>
    <w:rsid w:val="004000C0"/>
    <w:rsid w:val="00400A06"/>
    <w:rsid w:val="004011E6"/>
    <w:rsid w:val="004020C9"/>
    <w:rsid w:val="00402430"/>
    <w:rsid w:val="00403E1E"/>
    <w:rsid w:val="004048FB"/>
    <w:rsid w:val="0040787F"/>
    <w:rsid w:val="00416A0A"/>
    <w:rsid w:val="00417CA3"/>
    <w:rsid w:val="004213E2"/>
    <w:rsid w:val="00421EF3"/>
    <w:rsid w:val="0042307E"/>
    <w:rsid w:val="00426DBC"/>
    <w:rsid w:val="004272A1"/>
    <w:rsid w:val="00432BD7"/>
    <w:rsid w:val="0043347F"/>
    <w:rsid w:val="00436699"/>
    <w:rsid w:val="00436B13"/>
    <w:rsid w:val="00436EC7"/>
    <w:rsid w:val="004370D7"/>
    <w:rsid w:val="00442688"/>
    <w:rsid w:val="00442AF5"/>
    <w:rsid w:val="004447F7"/>
    <w:rsid w:val="00455158"/>
    <w:rsid w:val="00472605"/>
    <w:rsid w:val="00473009"/>
    <w:rsid w:val="00473FB0"/>
    <w:rsid w:val="004750DE"/>
    <w:rsid w:val="00480696"/>
    <w:rsid w:val="0048232F"/>
    <w:rsid w:val="0048449A"/>
    <w:rsid w:val="004860C6"/>
    <w:rsid w:val="004919B3"/>
    <w:rsid w:val="00491FCD"/>
    <w:rsid w:val="004A1760"/>
    <w:rsid w:val="004A19C8"/>
    <w:rsid w:val="004A27D3"/>
    <w:rsid w:val="004A4DD7"/>
    <w:rsid w:val="004B21C5"/>
    <w:rsid w:val="004B2473"/>
    <w:rsid w:val="004C2EA8"/>
    <w:rsid w:val="004C3F0F"/>
    <w:rsid w:val="004C5DFF"/>
    <w:rsid w:val="004C6F78"/>
    <w:rsid w:val="004C7A54"/>
    <w:rsid w:val="004D049D"/>
    <w:rsid w:val="004D7B44"/>
    <w:rsid w:val="004E2AFA"/>
    <w:rsid w:val="004E3B1C"/>
    <w:rsid w:val="004F1912"/>
    <w:rsid w:val="004F1C98"/>
    <w:rsid w:val="004F45EA"/>
    <w:rsid w:val="004F746F"/>
    <w:rsid w:val="0050332D"/>
    <w:rsid w:val="00503440"/>
    <w:rsid w:val="00504921"/>
    <w:rsid w:val="00507ABE"/>
    <w:rsid w:val="00510184"/>
    <w:rsid w:val="00511731"/>
    <w:rsid w:val="00512F28"/>
    <w:rsid w:val="005137A6"/>
    <w:rsid w:val="00517E91"/>
    <w:rsid w:val="0052353C"/>
    <w:rsid w:val="00525CBF"/>
    <w:rsid w:val="00530CCD"/>
    <w:rsid w:val="00530D5B"/>
    <w:rsid w:val="00532C5A"/>
    <w:rsid w:val="00533940"/>
    <w:rsid w:val="00542A34"/>
    <w:rsid w:val="00542C6E"/>
    <w:rsid w:val="005450E2"/>
    <w:rsid w:val="005461C2"/>
    <w:rsid w:val="0054652D"/>
    <w:rsid w:val="00551635"/>
    <w:rsid w:val="00552014"/>
    <w:rsid w:val="005556BF"/>
    <w:rsid w:val="00557D7D"/>
    <w:rsid w:val="00560DE4"/>
    <w:rsid w:val="00562BA7"/>
    <w:rsid w:val="00562E1C"/>
    <w:rsid w:val="00563710"/>
    <w:rsid w:val="00564AC8"/>
    <w:rsid w:val="005662E9"/>
    <w:rsid w:val="005679EC"/>
    <w:rsid w:val="005704ED"/>
    <w:rsid w:val="00570CB3"/>
    <w:rsid w:val="00572489"/>
    <w:rsid w:val="0057291F"/>
    <w:rsid w:val="00574618"/>
    <w:rsid w:val="005762C1"/>
    <w:rsid w:val="00584DDE"/>
    <w:rsid w:val="00586B4A"/>
    <w:rsid w:val="0058756A"/>
    <w:rsid w:val="00591AA4"/>
    <w:rsid w:val="005928D4"/>
    <w:rsid w:val="0059750D"/>
    <w:rsid w:val="005B087F"/>
    <w:rsid w:val="005C10C1"/>
    <w:rsid w:val="005C25DD"/>
    <w:rsid w:val="005C5AC7"/>
    <w:rsid w:val="005C6EFD"/>
    <w:rsid w:val="005C73A8"/>
    <w:rsid w:val="005C7A37"/>
    <w:rsid w:val="005D2176"/>
    <w:rsid w:val="005D79B9"/>
    <w:rsid w:val="005F2941"/>
    <w:rsid w:val="005F7C3C"/>
    <w:rsid w:val="006010E4"/>
    <w:rsid w:val="006025F2"/>
    <w:rsid w:val="006067A1"/>
    <w:rsid w:val="006074BD"/>
    <w:rsid w:val="00611711"/>
    <w:rsid w:val="006118B4"/>
    <w:rsid w:val="00611C90"/>
    <w:rsid w:val="00612163"/>
    <w:rsid w:val="006149E3"/>
    <w:rsid w:val="00614AD6"/>
    <w:rsid w:val="0062272B"/>
    <w:rsid w:val="00622B85"/>
    <w:rsid w:val="006255FE"/>
    <w:rsid w:val="00626EA6"/>
    <w:rsid w:val="0063428D"/>
    <w:rsid w:val="00635A7D"/>
    <w:rsid w:val="0064121D"/>
    <w:rsid w:val="00645D5D"/>
    <w:rsid w:val="00647A71"/>
    <w:rsid w:val="0065466E"/>
    <w:rsid w:val="006614C0"/>
    <w:rsid w:val="00665F07"/>
    <w:rsid w:val="006701D3"/>
    <w:rsid w:val="00671211"/>
    <w:rsid w:val="006718B0"/>
    <w:rsid w:val="006733CC"/>
    <w:rsid w:val="006778B3"/>
    <w:rsid w:val="00681BDF"/>
    <w:rsid w:val="00683D0D"/>
    <w:rsid w:val="00687DDF"/>
    <w:rsid w:val="00687F37"/>
    <w:rsid w:val="006903C3"/>
    <w:rsid w:val="00692A52"/>
    <w:rsid w:val="00692B8A"/>
    <w:rsid w:val="0069431C"/>
    <w:rsid w:val="006976DF"/>
    <w:rsid w:val="00697CFF"/>
    <w:rsid w:val="006A7EC2"/>
    <w:rsid w:val="006B0722"/>
    <w:rsid w:val="006B29D9"/>
    <w:rsid w:val="006B2B7C"/>
    <w:rsid w:val="006B3A36"/>
    <w:rsid w:val="006B4025"/>
    <w:rsid w:val="006B42A7"/>
    <w:rsid w:val="006B5742"/>
    <w:rsid w:val="006B7D61"/>
    <w:rsid w:val="006C2251"/>
    <w:rsid w:val="006C4E52"/>
    <w:rsid w:val="006C7760"/>
    <w:rsid w:val="006D0503"/>
    <w:rsid w:val="006D193C"/>
    <w:rsid w:val="006D53E4"/>
    <w:rsid w:val="006E4477"/>
    <w:rsid w:val="006E6426"/>
    <w:rsid w:val="006E6FF4"/>
    <w:rsid w:val="006F0329"/>
    <w:rsid w:val="006F607F"/>
    <w:rsid w:val="006F661F"/>
    <w:rsid w:val="006F7B96"/>
    <w:rsid w:val="007000DA"/>
    <w:rsid w:val="00703219"/>
    <w:rsid w:val="00706106"/>
    <w:rsid w:val="00706157"/>
    <w:rsid w:val="007062F3"/>
    <w:rsid w:val="007100DC"/>
    <w:rsid w:val="00710B92"/>
    <w:rsid w:val="00711772"/>
    <w:rsid w:val="00712260"/>
    <w:rsid w:val="00712FD9"/>
    <w:rsid w:val="007142B3"/>
    <w:rsid w:val="00714F15"/>
    <w:rsid w:val="007155C5"/>
    <w:rsid w:val="00717C61"/>
    <w:rsid w:val="00717FF5"/>
    <w:rsid w:val="007231E2"/>
    <w:rsid w:val="00730B58"/>
    <w:rsid w:val="007345B3"/>
    <w:rsid w:val="00736899"/>
    <w:rsid w:val="00736E40"/>
    <w:rsid w:val="00737FBD"/>
    <w:rsid w:val="007427D5"/>
    <w:rsid w:val="007475B8"/>
    <w:rsid w:val="00751661"/>
    <w:rsid w:val="0075187D"/>
    <w:rsid w:val="0075384D"/>
    <w:rsid w:val="007554A3"/>
    <w:rsid w:val="00755E46"/>
    <w:rsid w:val="0075737D"/>
    <w:rsid w:val="00761C50"/>
    <w:rsid w:val="00761E83"/>
    <w:rsid w:val="00764971"/>
    <w:rsid w:val="00766D71"/>
    <w:rsid w:val="00776561"/>
    <w:rsid w:val="00781CE8"/>
    <w:rsid w:val="007852E2"/>
    <w:rsid w:val="007854F4"/>
    <w:rsid w:val="00786E40"/>
    <w:rsid w:val="007932E2"/>
    <w:rsid w:val="00793AD0"/>
    <w:rsid w:val="007A03E5"/>
    <w:rsid w:val="007A1F1D"/>
    <w:rsid w:val="007A2C20"/>
    <w:rsid w:val="007A3141"/>
    <w:rsid w:val="007A393A"/>
    <w:rsid w:val="007A56EE"/>
    <w:rsid w:val="007A590B"/>
    <w:rsid w:val="007A6C81"/>
    <w:rsid w:val="007B0ACC"/>
    <w:rsid w:val="007C0EEE"/>
    <w:rsid w:val="007C15D8"/>
    <w:rsid w:val="007C4BEE"/>
    <w:rsid w:val="007D0D54"/>
    <w:rsid w:val="007D2A83"/>
    <w:rsid w:val="007D4974"/>
    <w:rsid w:val="007E2764"/>
    <w:rsid w:val="007E5835"/>
    <w:rsid w:val="007E6133"/>
    <w:rsid w:val="007F1C03"/>
    <w:rsid w:val="007F408B"/>
    <w:rsid w:val="007F6EFF"/>
    <w:rsid w:val="00800506"/>
    <w:rsid w:val="00803220"/>
    <w:rsid w:val="0081424C"/>
    <w:rsid w:val="00816B26"/>
    <w:rsid w:val="00820FB8"/>
    <w:rsid w:val="00825C1F"/>
    <w:rsid w:val="00826F79"/>
    <w:rsid w:val="0083227D"/>
    <w:rsid w:val="00832E39"/>
    <w:rsid w:val="00832FC6"/>
    <w:rsid w:val="008335BA"/>
    <w:rsid w:val="00834408"/>
    <w:rsid w:val="008354DE"/>
    <w:rsid w:val="00837227"/>
    <w:rsid w:val="008404CA"/>
    <w:rsid w:val="00840A57"/>
    <w:rsid w:val="00840D6B"/>
    <w:rsid w:val="0084252B"/>
    <w:rsid w:val="00843575"/>
    <w:rsid w:val="00843FF0"/>
    <w:rsid w:val="00846F26"/>
    <w:rsid w:val="00847AB9"/>
    <w:rsid w:val="0085127C"/>
    <w:rsid w:val="00853EDC"/>
    <w:rsid w:val="0086122C"/>
    <w:rsid w:val="00865F48"/>
    <w:rsid w:val="00876291"/>
    <w:rsid w:val="00877851"/>
    <w:rsid w:val="00880F79"/>
    <w:rsid w:val="00885D2B"/>
    <w:rsid w:val="0088694F"/>
    <w:rsid w:val="00891F95"/>
    <w:rsid w:val="008956D8"/>
    <w:rsid w:val="008B02EE"/>
    <w:rsid w:val="008B0D82"/>
    <w:rsid w:val="008B2005"/>
    <w:rsid w:val="008C148D"/>
    <w:rsid w:val="008C6E52"/>
    <w:rsid w:val="008C76E9"/>
    <w:rsid w:val="008D1190"/>
    <w:rsid w:val="008D1434"/>
    <w:rsid w:val="008D2FEC"/>
    <w:rsid w:val="008D6000"/>
    <w:rsid w:val="008D7722"/>
    <w:rsid w:val="008E1952"/>
    <w:rsid w:val="008E2DCC"/>
    <w:rsid w:val="008E6DB1"/>
    <w:rsid w:val="008F0FF7"/>
    <w:rsid w:val="008F3911"/>
    <w:rsid w:val="008F3BEA"/>
    <w:rsid w:val="009006BF"/>
    <w:rsid w:val="009008F0"/>
    <w:rsid w:val="0090143C"/>
    <w:rsid w:val="00901B36"/>
    <w:rsid w:val="00903A64"/>
    <w:rsid w:val="009111BF"/>
    <w:rsid w:val="00911635"/>
    <w:rsid w:val="0091178F"/>
    <w:rsid w:val="00912A6E"/>
    <w:rsid w:val="00915276"/>
    <w:rsid w:val="00917150"/>
    <w:rsid w:val="009175F2"/>
    <w:rsid w:val="00931993"/>
    <w:rsid w:val="00940367"/>
    <w:rsid w:val="00940A9E"/>
    <w:rsid w:val="00942628"/>
    <w:rsid w:val="00944CDE"/>
    <w:rsid w:val="009451E4"/>
    <w:rsid w:val="0095123A"/>
    <w:rsid w:val="00951CF4"/>
    <w:rsid w:val="00951E42"/>
    <w:rsid w:val="00961440"/>
    <w:rsid w:val="0097130C"/>
    <w:rsid w:val="0097131B"/>
    <w:rsid w:val="009717CB"/>
    <w:rsid w:val="00972816"/>
    <w:rsid w:val="00980797"/>
    <w:rsid w:val="00980A48"/>
    <w:rsid w:val="00983780"/>
    <w:rsid w:val="00985065"/>
    <w:rsid w:val="00985A42"/>
    <w:rsid w:val="00987650"/>
    <w:rsid w:val="009923F5"/>
    <w:rsid w:val="00995C37"/>
    <w:rsid w:val="00996C73"/>
    <w:rsid w:val="00997ED7"/>
    <w:rsid w:val="009A04C4"/>
    <w:rsid w:val="009A0BD6"/>
    <w:rsid w:val="009A19C8"/>
    <w:rsid w:val="009B22F7"/>
    <w:rsid w:val="009B6DC7"/>
    <w:rsid w:val="009B7A7D"/>
    <w:rsid w:val="009B7CA0"/>
    <w:rsid w:val="009B7D7E"/>
    <w:rsid w:val="009C0252"/>
    <w:rsid w:val="009C0625"/>
    <w:rsid w:val="009C0F41"/>
    <w:rsid w:val="009C1731"/>
    <w:rsid w:val="009C5621"/>
    <w:rsid w:val="009C57F8"/>
    <w:rsid w:val="009C5EC8"/>
    <w:rsid w:val="009D02A3"/>
    <w:rsid w:val="009D27F7"/>
    <w:rsid w:val="009D32B6"/>
    <w:rsid w:val="009D3D40"/>
    <w:rsid w:val="009D62DE"/>
    <w:rsid w:val="009D6E71"/>
    <w:rsid w:val="009D6EF4"/>
    <w:rsid w:val="009E52EC"/>
    <w:rsid w:val="009F0439"/>
    <w:rsid w:val="009F0484"/>
    <w:rsid w:val="009F088E"/>
    <w:rsid w:val="009F1EDC"/>
    <w:rsid w:val="009F4A2C"/>
    <w:rsid w:val="009F4A86"/>
    <w:rsid w:val="009F52A3"/>
    <w:rsid w:val="009F6C6D"/>
    <w:rsid w:val="00A00826"/>
    <w:rsid w:val="00A00EB2"/>
    <w:rsid w:val="00A10A2B"/>
    <w:rsid w:val="00A11252"/>
    <w:rsid w:val="00A1233C"/>
    <w:rsid w:val="00A20168"/>
    <w:rsid w:val="00A23ECB"/>
    <w:rsid w:val="00A244EE"/>
    <w:rsid w:val="00A25058"/>
    <w:rsid w:val="00A25A7F"/>
    <w:rsid w:val="00A2602C"/>
    <w:rsid w:val="00A270A4"/>
    <w:rsid w:val="00A32517"/>
    <w:rsid w:val="00A32689"/>
    <w:rsid w:val="00A3641F"/>
    <w:rsid w:val="00A41F88"/>
    <w:rsid w:val="00A42C99"/>
    <w:rsid w:val="00A4325A"/>
    <w:rsid w:val="00A47BB4"/>
    <w:rsid w:val="00A52006"/>
    <w:rsid w:val="00A5362B"/>
    <w:rsid w:val="00A539D2"/>
    <w:rsid w:val="00A53AAA"/>
    <w:rsid w:val="00A56D23"/>
    <w:rsid w:val="00A6489A"/>
    <w:rsid w:val="00A674D8"/>
    <w:rsid w:val="00A70251"/>
    <w:rsid w:val="00A707C1"/>
    <w:rsid w:val="00A74566"/>
    <w:rsid w:val="00A80710"/>
    <w:rsid w:val="00A80BFB"/>
    <w:rsid w:val="00A823ED"/>
    <w:rsid w:val="00A84AC4"/>
    <w:rsid w:val="00A86390"/>
    <w:rsid w:val="00A8700A"/>
    <w:rsid w:val="00A90064"/>
    <w:rsid w:val="00A9042A"/>
    <w:rsid w:val="00A91026"/>
    <w:rsid w:val="00AA04B8"/>
    <w:rsid w:val="00AA120C"/>
    <w:rsid w:val="00AA27DB"/>
    <w:rsid w:val="00AA2F2E"/>
    <w:rsid w:val="00AA418C"/>
    <w:rsid w:val="00AA42B5"/>
    <w:rsid w:val="00AB0D16"/>
    <w:rsid w:val="00AB6BA1"/>
    <w:rsid w:val="00AC11A5"/>
    <w:rsid w:val="00AC37ED"/>
    <w:rsid w:val="00AC6A5E"/>
    <w:rsid w:val="00AD0A3F"/>
    <w:rsid w:val="00AD1909"/>
    <w:rsid w:val="00AD2575"/>
    <w:rsid w:val="00AD3E72"/>
    <w:rsid w:val="00AD425E"/>
    <w:rsid w:val="00AD4588"/>
    <w:rsid w:val="00AD45AB"/>
    <w:rsid w:val="00AD4BC4"/>
    <w:rsid w:val="00AD7AB6"/>
    <w:rsid w:val="00AE13C2"/>
    <w:rsid w:val="00AE4658"/>
    <w:rsid w:val="00AE5A44"/>
    <w:rsid w:val="00AE5AF7"/>
    <w:rsid w:val="00AE6101"/>
    <w:rsid w:val="00AF1777"/>
    <w:rsid w:val="00AF2447"/>
    <w:rsid w:val="00AF4F75"/>
    <w:rsid w:val="00AF652C"/>
    <w:rsid w:val="00B021B4"/>
    <w:rsid w:val="00B040F0"/>
    <w:rsid w:val="00B0498C"/>
    <w:rsid w:val="00B060CE"/>
    <w:rsid w:val="00B06B68"/>
    <w:rsid w:val="00B102F7"/>
    <w:rsid w:val="00B11711"/>
    <w:rsid w:val="00B13603"/>
    <w:rsid w:val="00B139A8"/>
    <w:rsid w:val="00B144F8"/>
    <w:rsid w:val="00B15590"/>
    <w:rsid w:val="00B21261"/>
    <w:rsid w:val="00B26862"/>
    <w:rsid w:val="00B307BD"/>
    <w:rsid w:val="00B32167"/>
    <w:rsid w:val="00B34FF8"/>
    <w:rsid w:val="00B369AC"/>
    <w:rsid w:val="00B42F03"/>
    <w:rsid w:val="00B4467F"/>
    <w:rsid w:val="00B55915"/>
    <w:rsid w:val="00B55DBC"/>
    <w:rsid w:val="00B60ED5"/>
    <w:rsid w:val="00B6469A"/>
    <w:rsid w:val="00B671D1"/>
    <w:rsid w:val="00B71764"/>
    <w:rsid w:val="00B75118"/>
    <w:rsid w:val="00B75869"/>
    <w:rsid w:val="00B76B51"/>
    <w:rsid w:val="00B77822"/>
    <w:rsid w:val="00B812FA"/>
    <w:rsid w:val="00B82512"/>
    <w:rsid w:val="00B84AF9"/>
    <w:rsid w:val="00B90605"/>
    <w:rsid w:val="00B91405"/>
    <w:rsid w:val="00B9216D"/>
    <w:rsid w:val="00B93AFA"/>
    <w:rsid w:val="00B93B22"/>
    <w:rsid w:val="00BA1C50"/>
    <w:rsid w:val="00BA33AD"/>
    <w:rsid w:val="00BA6595"/>
    <w:rsid w:val="00BB37F6"/>
    <w:rsid w:val="00BB4A54"/>
    <w:rsid w:val="00BC5449"/>
    <w:rsid w:val="00BD4EBA"/>
    <w:rsid w:val="00BD5155"/>
    <w:rsid w:val="00BE11AA"/>
    <w:rsid w:val="00BE6EFF"/>
    <w:rsid w:val="00BF03F1"/>
    <w:rsid w:val="00BF2D94"/>
    <w:rsid w:val="00C05569"/>
    <w:rsid w:val="00C05844"/>
    <w:rsid w:val="00C0776E"/>
    <w:rsid w:val="00C11FC2"/>
    <w:rsid w:val="00C12195"/>
    <w:rsid w:val="00C13CDA"/>
    <w:rsid w:val="00C179DF"/>
    <w:rsid w:val="00C22C6B"/>
    <w:rsid w:val="00C24391"/>
    <w:rsid w:val="00C2444F"/>
    <w:rsid w:val="00C24DEF"/>
    <w:rsid w:val="00C26B33"/>
    <w:rsid w:val="00C27268"/>
    <w:rsid w:val="00C31215"/>
    <w:rsid w:val="00C35DDA"/>
    <w:rsid w:val="00C36408"/>
    <w:rsid w:val="00C36B95"/>
    <w:rsid w:val="00C40D6A"/>
    <w:rsid w:val="00C41AC6"/>
    <w:rsid w:val="00C432C1"/>
    <w:rsid w:val="00C44572"/>
    <w:rsid w:val="00C53DCF"/>
    <w:rsid w:val="00C542DF"/>
    <w:rsid w:val="00C54E46"/>
    <w:rsid w:val="00C616DD"/>
    <w:rsid w:val="00C63936"/>
    <w:rsid w:val="00C65302"/>
    <w:rsid w:val="00C65FEB"/>
    <w:rsid w:val="00C7245E"/>
    <w:rsid w:val="00C726E6"/>
    <w:rsid w:val="00C731DB"/>
    <w:rsid w:val="00C738A7"/>
    <w:rsid w:val="00C75A06"/>
    <w:rsid w:val="00C76C71"/>
    <w:rsid w:val="00C776DC"/>
    <w:rsid w:val="00C83EA7"/>
    <w:rsid w:val="00C8723C"/>
    <w:rsid w:val="00C87689"/>
    <w:rsid w:val="00C90AE7"/>
    <w:rsid w:val="00C91885"/>
    <w:rsid w:val="00C9336E"/>
    <w:rsid w:val="00CA0287"/>
    <w:rsid w:val="00CA2893"/>
    <w:rsid w:val="00CA491F"/>
    <w:rsid w:val="00CC00C4"/>
    <w:rsid w:val="00CC26E8"/>
    <w:rsid w:val="00CC4C42"/>
    <w:rsid w:val="00CC7CC5"/>
    <w:rsid w:val="00CD0669"/>
    <w:rsid w:val="00CD10FB"/>
    <w:rsid w:val="00CD2D9D"/>
    <w:rsid w:val="00CD4C9C"/>
    <w:rsid w:val="00CE4CBC"/>
    <w:rsid w:val="00CF1A35"/>
    <w:rsid w:val="00CF2454"/>
    <w:rsid w:val="00CF32F1"/>
    <w:rsid w:val="00D036F3"/>
    <w:rsid w:val="00D07C9B"/>
    <w:rsid w:val="00D1761F"/>
    <w:rsid w:val="00D176C7"/>
    <w:rsid w:val="00D20BBC"/>
    <w:rsid w:val="00D2340C"/>
    <w:rsid w:val="00D238D2"/>
    <w:rsid w:val="00D266BB"/>
    <w:rsid w:val="00D2763C"/>
    <w:rsid w:val="00D30A3A"/>
    <w:rsid w:val="00D40FAE"/>
    <w:rsid w:val="00D50237"/>
    <w:rsid w:val="00D50C05"/>
    <w:rsid w:val="00D51109"/>
    <w:rsid w:val="00D537C2"/>
    <w:rsid w:val="00D54410"/>
    <w:rsid w:val="00D545C8"/>
    <w:rsid w:val="00D57DA5"/>
    <w:rsid w:val="00D67DB9"/>
    <w:rsid w:val="00D73E70"/>
    <w:rsid w:val="00D77314"/>
    <w:rsid w:val="00D86778"/>
    <w:rsid w:val="00D93535"/>
    <w:rsid w:val="00D95991"/>
    <w:rsid w:val="00D97842"/>
    <w:rsid w:val="00DA6D18"/>
    <w:rsid w:val="00DB0448"/>
    <w:rsid w:val="00DB16C4"/>
    <w:rsid w:val="00DB588A"/>
    <w:rsid w:val="00DB6EDA"/>
    <w:rsid w:val="00DC0145"/>
    <w:rsid w:val="00DC266D"/>
    <w:rsid w:val="00DC2D5F"/>
    <w:rsid w:val="00DC385E"/>
    <w:rsid w:val="00DC3976"/>
    <w:rsid w:val="00DD08AA"/>
    <w:rsid w:val="00DD1E27"/>
    <w:rsid w:val="00DD1F1D"/>
    <w:rsid w:val="00DD23A8"/>
    <w:rsid w:val="00DD24DD"/>
    <w:rsid w:val="00DD4DB0"/>
    <w:rsid w:val="00DD505B"/>
    <w:rsid w:val="00DE4138"/>
    <w:rsid w:val="00DE4222"/>
    <w:rsid w:val="00DE5A89"/>
    <w:rsid w:val="00DE6AC3"/>
    <w:rsid w:val="00DE789B"/>
    <w:rsid w:val="00DF147F"/>
    <w:rsid w:val="00DF2091"/>
    <w:rsid w:val="00DF2994"/>
    <w:rsid w:val="00DF2C58"/>
    <w:rsid w:val="00DF31F0"/>
    <w:rsid w:val="00E02675"/>
    <w:rsid w:val="00E0489E"/>
    <w:rsid w:val="00E13407"/>
    <w:rsid w:val="00E139E6"/>
    <w:rsid w:val="00E164E0"/>
    <w:rsid w:val="00E16E19"/>
    <w:rsid w:val="00E20CA3"/>
    <w:rsid w:val="00E22248"/>
    <w:rsid w:val="00E22A91"/>
    <w:rsid w:val="00E240F0"/>
    <w:rsid w:val="00E24D75"/>
    <w:rsid w:val="00E2625D"/>
    <w:rsid w:val="00E40D64"/>
    <w:rsid w:val="00E41491"/>
    <w:rsid w:val="00E43851"/>
    <w:rsid w:val="00E43FDC"/>
    <w:rsid w:val="00E44926"/>
    <w:rsid w:val="00E46807"/>
    <w:rsid w:val="00E47E0C"/>
    <w:rsid w:val="00E540B3"/>
    <w:rsid w:val="00E561EF"/>
    <w:rsid w:val="00E577F9"/>
    <w:rsid w:val="00E60B2F"/>
    <w:rsid w:val="00E62351"/>
    <w:rsid w:val="00E66FD8"/>
    <w:rsid w:val="00E72A87"/>
    <w:rsid w:val="00E737EA"/>
    <w:rsid w:val="00E75BCE"/>
    <w:rsid w:val="00E76DC4"/>
    <w:rsid w:val="00E815A9"/>
    <w:rsid w:val="00E83340"/>
    <w:rsid w:val="00E83884"/>
    <w:rsid w:val="00EA7460"/>
    <w:rsid w:val="00EB0DF6"/>
    <w:rsid w:val="00EB4F35"/>
    <w:rsid w:val="00EB755A"/>
    <w:rsid w:val="00EC099D"/>
    <w:rsid w:val="00EC1206"/>
    <w:rsid w:val="00EC2B2C"/>
    <w:rsid w:val="00EC3092"/>
    <w:rsid w:val="00EC4897"/>
    <w:rsid w:val="00EC4E9B"/>
    <w:rsid w:val="00EC6EE8"/>
    <w:rsid w:val="00ED4B44"/>
    <w:rsid w:val="00ED6581"/>
    <w:rsid w:val="00EE0533"/>
    <w:rsid w:val="00EE26B4"/>
    <w:rsid w:val="00EE53A2"/>
    <w:rsid w:val="00EE68A7"/>
    <w:rsid w:val="00EF6468"/>
    <w:rsid w:val="00F0030A"/>
    <w:rsid w:val="00F05200"/>
    <w:rsid w:val="00F0638A"/>
    <w:rsid w:val="00F141F8"/>
    <w:rsid w:val="00F14FE0"/>
    <w:rsid w:val="00F15EA1"/>
    <w:rsid w:val="00F16C12"/>
    <w:rsid w:val="00F24D59"/>
    <w:rsid w:val="00F27097"/>
    <w:rsid w:val="00F32B64"/>
    <w:rsid w:val="00F34AAB"/>
    <w:rsid w:val="00F3580F"/>
    <w:rsid w:val="00F35D7D"/>
    <w:rsid w:val="00F405FA"/>
    <w:rsid w:val="00F4721D"/>
    <w:rsid w:val="00F47D1D"/>
    <w:rsid w:val="00F52E35"/>
    <w:rsid w:val="00F53A6C"/>
    <w:rsid w:val="00F566C1"/>
    <w:rsid w:val="00F6055A"/>
    <w:rsid w:val="00F62C9A"/>
    <w:rsid w:val="00F65926"/>
    <w:rsid w:val="00F67A76"/>
    <w:rsid w:val="00F70A4D"/>
    <w:rsid w:val="00F70ADA"/>
    <w:rsid w:val="00F722C5"/>
    <w:rsid w:val="00F767F8"/>
    <w:rsid w:val="00F80AAB"/>
    <w:rsid w:val="00F834F1"/>
    <w:rsid w:val="00F840A3"/>
    <w:rsid w:val="00F85630"/>
    <w:rsid w:val="00F862F2"/>
    <w:rsid w:val="00F87452"/>
    <w:rsid w:val="00F91333"/>
    <w:rsid w:val="00F95DA0"/>
    <w:rsid w:val="00F97116"/>
    <w:rsid w:val="00F97950"/>
    <w:rsid w:val="00F97D95"/>
    <w:rsid w:val="00FA76D7"/>
    <w:rsid w:val="00FB2B82"/>
    <w:rsid w:val="00FB39CF"/>
    <w:rsid w:val="00FC627A"/>
    <w:rsid w:val="00FD1D62"/>
    <w:rsid w:val="00FD3230"/>
    <w:rsid w:val="00FD7B7A"/>
    <w:rsid w:val="00FE1143"/>
    <w:rsid w:val="00FE7A28"/>
    <w:rsid w:val="00FF1C10"/>
    <w:rsid w:val="00FF1C9F"/>
    <w:rsid w:val="00FF5219"/>
    <w:rsid w:val="00FF65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F9CC0"/>
  <w15:chartTrackingRefBased/>
  <w15:docId w15:val="{21443FD4-FDE9-47BC-91BA-329B8FAB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heading 1" w:uiPriority="20" w:qFormat="1"/>
    <w:lsdException w:name="heading 2" w:uiPriority="21" w:qFormat="1"/>
    <w:lsdException w:name="heading 3" w:uiPriority="22" w:qFormat="1"/>
    <w:lsdException w:name="heading 4" w:uiPriority="23" w:qFormat="1"/>
    <w:lsdException w:name="toc 1" w:uiPriority="39"/>
    <w:lsdException w:name="toc 2" w:uiPriority="39"/>
    <w:lsdException w:name="toc 3" w:uiPriority="39"/>
    <w:lsdException w:name="toc 4" w:uiPriority="39"/>
    <w:lsdException w:name="annotation text" w:uiPriority="99"/>
    <w:lsdException w:name="annotation reference" w:uiPriority="99"/>
    <w:lsdException w:name="Default Paragraph Font" w:uiPriority="1"/>
    <w:lsdException w:name="Hyperlink"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17606"/>
    <w:pPr>
      <w:widowControl w:val="0"/>
      <w:jc w:val="both"/>
    </w:pPr>
    <w:rPr>
      <w:sz w:val="22"/>
      <w:szCs w:val="22"/>
      <w:lang w:val="en-GB" w:eastAsia="en-GB"/>
    </w:rPr>
  </w:style>
  <w:style w:type="paragraph" w:styleId="Nagwek1">
    <w:name w:val="heading 1"/>
    <w:aliases w:val="Rep Heading 1"/>
    <w:basedOn w:val="RepStandard"/>
    <w:next w:val="RepStandard"/>
    <w:link w:val="Nagwek1Znak"/>
    <w:uiPriority w:val="20"/>
    <w:qFormat/>
    <w:rsid w:val="00DC2D5F"/>
    <w:pPr>
      <w:numPr>
        <w:numId w:val="5"/>
      </w:numPr>
      <w:tabs>
        <w:tab w:val="clear" w:pos="1701"/>
        <w:tab w:val="num" w:pos="1417"/>
      </w:tabs>
      <w:spacing w:before="480" w:after="240"/>
      <w:ind w:left="1417"/>
      <w:outlineLvl w:val="0"/>
    </w:pPr>
    <w:rPr>
      <w:rFonts w:eastAsia="MS Mincho"/>
      <w:b/>
      <w:bCs/>
      <w:sz w:val="28"/>
      <w:szCs w:val="28"/>
    </w:rPr>
  </w:style>
  <w:style w:type="paragraph" w:styleId="Nagwek2">
    <w:name w:val="heading 2"/>
    <w:aliases w:val="Rep Heading 2,Header 1,Header 2"/>
    <w:basedOn w:val="RepStandard"/>
    <w:next w:val="RepStandard"/>
    <w:link w:val="Nagwek2Znak"/>
    <w:uiPriority w:val="21"/>
    <w:qFormat/>
    <w:rsid w:val="00DC2D5F"/>
    <w:pPr>
      <w:keepNext/>
      <w:numPr>
        <w:ilvl w:val="1"/>
        <w:numId w:val="5"/>
      </w:numPr>
      <w:spacing w:before="480" w:after="240"/>
      <w:outlineLvl w:val="1"/>
    </w:pPr>
    <w:rPr>
      <w:b/>
      <w:bCs/>
      <w:sz w:val="24"/>
      <w:szCs w:val="24"/>
    </w:rPr>
  </w:style>
  <w:style w:type="paragraph" w:styleId="Nagwek3">
    <w:name w:val="heading 3"/>
    <w:aliases w:val="Rep Heading 3,Header 3"/>
    <w:basedOn w:val="RepStandard"/>
    <w:next w:val="RepStandard"/>
    <w:link w:val="Nagwek3Znak"/>
    <w:uiPriority w:val="22"/>
    <w:qFormat/>
    <w:rsid w:val="00DC2D5F"/>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uiPriority w:val="23"/>
    <w:qFormat/>
    <w:rsid w:val="00DC2D5F"/>
    <w:pPr>
      <w:keepNext/>
      <w:numPr>
        <w:ilvl w:val="3"/>
        <w:numId w:val="5"/>
      </w:numPr>
      <w:spacing w:before="480" w:after="240"/>
      <w:outlineLvl w:val="3"/>
    </w:pPr>
    <w:rPr>
      <w:b/>
      <w:noProof/>
      <w:sz w:val="24"/>
      <w:szCs w:val="24"/>
    </w:rPr>
  </w:style>
  <w:style w:type="paragraph" w:styleId="Nagwek5">
    <w:name w:val="heading 5"/>
    <w:next w:val="Normalny"/>
    <w:rsid w:val="00DC2D5F"/>
    <w:pPr>
      <w:spacing w:before="240" w:after="60"/>
      <w:outlineLvl w:val="4"/>
    </w:pPr>
    <w:rPr>
      <w:rFonts w:ascii="Arial" w:hAnsi="Arial"/>
      <w:noProof/>
      <w:sz w:val="22"/>
      <w:lang w:val="de-DE" w:eastAsia="de-DE"/>
    </w:rPr>
  </w:style>
  <w:style w:type="paragraph" w:styleId="Nagwek6">
    <w:name w:val="heading 6"/>
    <w:next w:val="Normalny"/>
    <w:rsid w:val="00DC2D5F"/>
    <w:pPr>
      <w:spacing w:before="240" w:after="60"/>
      <w:outlineLvl w:val="5"/>
    </w:pPr>
    <w:rPr>
      <w:rFonts w:ascii="Arial" w:hAnsi="Arial"/>
      <w:noProof/>
      <w:sz w:val="22"/>
      <w:lang w:val="de-DE" w:eastAsia="de-DE"/>
    </w:rPr>
  </w:style>
  <w:style w:type="paragraph" w:styleId="Nagwek7">
    <w:name w:val="heading 7"/>
    <w:next w:val="Normalny"/>
    <w:rsid w:val="00DC2D5F"/>
    <w:pPr>
      <w:spacing w:before="240" w:after="60"/>
      <w:outlineLvl w:val="6"/>
    </w:pPr>
    <w:rPr>
      <w:rFonts w:ascii="Arial" w:hAnsi="Arial"/>
      <w:noProof/>
      <w:sz w:val="22"/>
      <w:lang w:val="de-DE" w:eastAsia="de-DE"/>
    </w:rPr>
  </w:style>
  <w:style w:type="paragraph" w:styleId="Nagwek8">
    <w:name w:val="heading 8"/>
    <w:next w:val="Normalny"/>
    <w:rsid w:val="00DC2D5F"/>
    <w:pPr>
      <w:spacing w:before="240" w:after="60"/>
      <w:outlineLvl w:val="7"/>
    </w:pPr>
    <w:rPr>
      <w:rFonts w:ascii="Arial" w:hAnsi="Arial"/>
      <w:noProof/>
      <w:sz w:val="22"/>
      <w:lang w:val="de-DE" w:eastAsia="de-DE"/>
    </w:rPr>
  </w:style>
  <w:style w:type="paragraph" w:styleId="Nagwek9">
    <w:name w:val="heading 9"/>
    <w:aliases w:val="Heading 9 Figure,Heading 9 Table"/>
    <w:next w:val="Normalny"/>
    <w:rsid w:val="00DC2D5F"/>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DC2D5F"/>
    <w:pPr>
      <w:spacing w:after="120" w:line="480" w:lineRule="auto"/>
    </w:pPr>
  </w:style>
  <w:style w:type="paragraph" w:styleId="Tekstpodstawowy">
    <w:name w:val="Body Text"/>
    <w:basedOn w:val="Normalny"/>
    <w:semiHidden/>
    <w:rsid w:val="00DC2D5F"/>
    <w:pPr>
      <w:spacing w:after="120"/>
    </w:pPr>
  </w:style>
  <w:style w:type="paragraph" w:styleId="Spistreci4">
    <w:name w:val="toc 4"/>
    <w:basedOn w:val="Normalny"/>
    <w:uiPriority w:val="39"/>
    <w:rsid w:val="00DC2D5F"/>
    <w:pPr>
      <w:tabs>
        <w:tab w:val="left" w:pos="1701"/>
        <w:tab w:val="right" w:leader="dot" w:pos="9072"/>
      </w:tabs>
      <w:ind w:left="1701" w:right="567" w:hanging="1701"/>
    </w:pPr>
    <w:rPr>
      <w:noProof/>
      <w:sz w:val="24"/>
      <w:szCs w:val="20"/>
      <w:lang w:val="de-DE"/>
    </w:rPr>
  </w:style>
  <w:style w:type="paragraph" w:styleId="Spistreci1">
    <w:name w:val="toc 1"/>
    <w:basedOn w:val="Normalny"/>
    <w:uiPriority w:val="39"/>
    <w:rsid w:val="00DC2D5F"/>
    <w:pPr>
      <w:tabs>
        <w:tab w:val="left" w:pos="1701"/>
        <w:tab w:val="right" w:leader="dot" w:pos="9072"/>
      </w:tabs>
      <w:spacing w:before="240" w:after="120"/>
      <w:ind w:left="1701" w:right="567" w:hanging="1701"/>
    </w:pPr>
    <w:rPr>
      <w:b/>
      <w:noProof/>
      <w:sz w:val="24"/>
      <w:szCs w:val="20"/>
      <w:lang w:val="de-DE"/>
    </w:rPr>
  </w:style>
  <w:style w:type="paragraph" w:styleId="Spistreci2">
    <w:name w:val="toc 2"/>
    <w:basedOn w:val="Normalny"/>
    <w:uiPriority w:val="39"/>
    <w:rsid w:val="00DC2D5F"/>
    <w:pPr>
      <w:tabs>
        <w:tab w:val="left" w:pos="1701"/>
        <w:tab w:val="right" w:leader="dot" w:pos="9072"/>
      </w:tabs>
      <w:spacing w:before="40"/>
      <w:ind w:left="1701" w:right="567" w:hanging="1701"/>
    </w:pPr>
    <w:rPr>
      <w:noProof/>
      <w:sz w:val="24"/>
      <w:lang w:val="de-DE"/>
    </w:rPr>
  </w:style>
  <w:style w:type="paragraph" w:styleId="Spistreci3">
    <w:name w:val="toc 3"/>
    <w:basedOn w:val="Normalny"/>
    <w:uiPriority w:val="39"/>
    <w:rsid w:val="00DC2D5F"/>
    <w:pPr>
      <w:tabs>
        <w:tab w:val="left" w:pos="1701"/>
        <w:tab w:val="right" w:leader="dot" w:pos="9072"/>
      </w:tabs>
      <w:ind w:left="1701" w:right="567" w:hanging="1701"/>
    </w:pPr>
    <w:rPr>
      <w:noProof/>
      <w:sz w:val="24"/>
      <w:szCs w:val="20"/>
      <w:lang w:val="de-DE"/>
    </w:rPr>
  </w:style>
  <w:style w:type="paragraph" w:styleId="Spistreci5">
    <w:name w:val="toc 5"/>
    <w:basedOn w:val="Normalny"/>
    <w:next w:val="Normalny"/>
    <w:autoRedefine/>
    <w:semiHidden/>
    <w:rsid w:val="00DC2D5F"/>
    <w:pPr>
      <w:ind w:left="880"/>
    </w:pPr>
    <w:rPr>
      <w:sz w:val="18"/>
      <w:szCs w:val="21"/>
    </w:rPr>
  </w:style>
  <w:style w:type="paragraph" w:styleId="Spistreci6">
    <w:name w:val="toc 6"/>
    <w:basedOn w:val="Normalny"/>
    <w:next w:val="Normalny"/>
    <w:autoRedefine/>
    <w:semiHidden/>
    <w:rsid w:val="00DC2D5F"/>
    <w:pPr>
      <w:ind w:left="1100"/>
    </w:pPr>
    <w:rPr>
      <w:sz w:val="18"/>
      <w:szCs w:val="21"/>
    </w:rPr>
  </w:style>
  <w:style w:type="paragraph" w:styleId="Spistreci7">
    <w:name w:val="toc 7"/>
    <w:basedOn w:val="Normalny"/>
    <w:next w:val="Normalny"/>
    <w:autoRedefine/>
    <w:semiHidden/>
    <w:rsid w:val="00DC2D5F"/>
    <w:pPr>
      <w:ind w:left="1320"/>
    </w:pPr>
    <w:rPr>
      <w:sz w:val="18"/>
      <w:szCs w:val="21"/>
    </w:rPr>
  </w:style>
  <w:style w:type="paragraph" w:styleId="Spistreci8">
    <w:name w:val="toc 8"/>
    <w:basedOn w:val="Normalny"/>
    <w:next w:val="Normalny"/>
    <w:autoRedefine/>
    <w:semiHidden/>
    <w:rsid w:val="00DC2D5F"/>
    <w:pPr>
      <w:ind w:left="1540"/>
    </w:pPr>
    <w:rPr>
      <w:sz w:val="18"/>
      <w:szCs w:val="21"/>
    </w:rPr>
  </w:style>
  <w:style w:type="paragraph" w:styleId="Spistreci9">
    <w:name w:val="toc 9"/>
    <w:basedOn w:val="Normalny"/>
    <w:next w:val="Normalny"/>
    <w:autoRedefine/>
    <w:semiHidden/>
    <w:rsid w:val="00DC2D5F"/>
    <w:pPr>
      <w:ind w:left="1760"/>
    </w:pPr>
    <w:rPr>
      <w:sz w:val="18"/>
      <w:szCs w:val="21"/>
    </w:rPr>
  </w:style>
  <w:style w:type="character" w:styleId="Hipercze">
    <w:name w:val="Hyperlink"/>
    <w:uiPriority w:val="99"/>
    <w:rsid w:val="00DC2D5F"/>
    <w:rPr>
      <w:color w:val="0000FF"/>
      <w:u w:val="single"/>
    </w:rPr>
  </w:style>
  <w:style w:type="paragraph" w:styleId="Nagwek">
    <w:name w:val="header"/>
    <w:aliases w:val="OECD-Kopfzeile,test,header protocols"/>
    <w:basedOn w:val="Normalny"/>
    <w:link w:val="NagwekZnak"/>
    <w:rsid w:val="00DC2D5F"/>
    <w:pPr>
      <w:tabs>
        <w:tab w:val="center" w:pos="4536"/>
        <w:tab w:val="right" w:pos="9072"/>
      </w:tabs>
    </w:pPr>
  </w:style>
  <w:style w:type="paragraph" w:styleId="Stopka">
    <w:name w:val="footer"/>
    <w:basedOn w:val="Normalny"/>
    <w:semiHidden/>
    <w:rsid w:val="00DC2D5F"/>
    <w:pPr>
      <w:tabs>
        <w:tab w:val="center" w:pos="4536"/>
        <w:tab w:val="right" w:pos="9072"/>
      </w:tabs>
    </w:pPr>
  </w:style>
  <w:style w:type="character" w:styleId="Numerstrony">
    <w:name w:val="page number"/>
    <w:semiHidden/>
    <w:rsid w:val="00DC2D5F"/>
  </w:style>
  <w:style w:type="character" w:customStyle="1" w:styleId="Nagwek1Znak">
    <w:name w:val="Nagłówek 1 Znak"/>
    <w:aliases w:val="Rep Heading 1 Znak"/>
    <w:link w:val="Nagwek1"/>
    <w:uiPriority w:val="20"/>
    <w:rsid w:val="00DC2D5F"/>
    <w:rPr>
      <w:rFonts w:eastAsia="MS Mincho"/>
      <w:b/>
      <w:bCs/>
      <w:sz w:val="28"/>
      <w:szCs w:val="28"/>
    </w:rPr>
  </w:style>
  <w:style w:type="paragraph" w:styleId="Tekstdymka">
    <w:name w:val="Balloon Text"/>
    <w:basedOn w:val="Normalny"/>
    <w:link w:val="TekstdymkaZnak"/>
    <w:semiHidden/>
    <w:rsid w:val="00DC2D5F"/>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effect w:val="none"/>
    </w:rPr>
  </w:style>
  <w:style w:type="character" w:customStyle="1" w:styleId="RepTableZchn">
    <w:name w:val="Rep Table Zchn"/>
    <w:link w:val="RepTable"/>
    <w:rsid w:val="00DC2D5F"/>
    <w:rPr>
      <w:noProof/>
      <w:szCs w:val="22"/>
      <w:lang w:eastAsia="de-DE"/>
    </w:rPr>
  </w:style>
  <w:style w:type="character" w:customStyle="1" w:styleId="RepBullet1Zchn">
    <w:name w:val="Rep Bullet 1 Zchn"/>
    <w:link w:val="RepBullet1"/>
    <w:rsid w:val="00DC2D5F"/>
    <w:rPr>
      <w:sz w:val="22"/>
      <w:szCs w:val="22"/>
      <w:lang w:val="de-DE"/>
    </w:rPr>
  </w:style>
  <w:style w:type="character" w:customStyle="1" w:styleId="RepBullet2Zchn">
    <w:name w:val="Rep Bullet 2 Zchn"/>
    <w:link w:val="RepBullet2"/>
    <w:rsid w:val="00DC2D5F"/>
    <w:rPr>
      <w:sz w:val="22"/>
      <w:szCs w:val="22"/>
    </w:rPr>
  </w:style>
  <w:style w:type="character" w:customStyle="1" w:styleId="RepLabelZchn">
    <w:name w:val="Rep Label Zchn"/>
    <w:link w:val="RepLabel"/>
    <w:uiPriority w:val="6"/>
    <w:rsid w:val="00DC2D5F"/>
    <w:rPr>
      <w:b/>
      <w:bCs/>
      <w:sz w:val="22"/>
      <w:szCs w:val="22"/>
      <w:lang w:eastAsia="de-DE"/>
    </w:rPr>
  </w:style>
  <w:style w:type="character" w:customStyle="1" w:styleId="RepPageHeaderZchn">
    <w:name w:val="Rep Page Header Zchn"/>
    <w:link w:val="RepPageHeader"/>
    <w:rsid w:val="00DC2D5F"/>
    <w:rPr>
      <w:szCs w:val="22"/>
    </w:rPr>
  </w:style>
  <w:style w:type="character" w:customStyle="1" w:styleId="RepPageFooterZchn">
    <w:name w:val="Rep Page Footer Zchn"/>
    <w:link w:val="RepPageFooter"/>
    <w:rsid w:val="00DC2D5F"/>
    <w:rPr>
      <w:szCs w:val="22"/>
    </w:rPr>
  </w:style>
  <w:style w:type="character" w:styleId="Odwoaniedokomentarza">
    <w:name w:val="annotation reference"/>
    <w:uiPriority w:val="99"/>
    <w:rsid w:val="00DC2D5F"/>
    <w:rPr>
      <w:sz w:val="16"/>
      <w:szCs w:val="16"/>
    </w:rPr>
  </w:style>
  <w:style w:type="table" w:styleId="Tabela-Siatka">
    <w:name w:val="Table Grid"/>
    <w:basedOn w:val="Standardowy"/>
    <w:semiHidden/>
    <w:rsid w:val="00DC2D5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2600AC"/>
    <w:pPr>
      <w:tabs>
        <w:tab w:val="left" w:pos="720"/>
      </w:tabs>
      <w:spacing w:line="280" w:lineRule="exact"/>
      <w:jc w:val="both"/>
    </w:pPr>
    <w:rPr>
      <w:color w:val="000000"/>
      <w:sz w:val="22"/>
      <w:szCs w:val="22"/>
      <w:lang w:val="en-GB" w:eastAsia="en-US"/>
    </w:rPr>
  </w:style>
  <w:style w:type="character" w:styleId="Odwoanieprzypisudolnego">
    <w:name w:val="footnote reference"/>
    <w:semiHidden/>
    <w:rsid w:val="007F6EFF"/>
    <w:rPr>
      <w:vertAlign w:val="superscript"/>
    </w:rPr>
  </w:style>
  <w:style w:type="character" w:customStyle="1" w:styleId="OECD-BASIS-TEXTChar">
    <w:name w:val="OECD-BASIS-TEXT Char"/>
    <w:link w:val="OECD-BASIS-TEXT"/>
    <w:rsid w:val="002600AC"/>
    <w:rPr>
      <w:color w:val="000000"/>
      <w:sz w:val="22"/>
      <w:szCs w:val="22"/>
      <w:lang w:val="en-GB" w:eastAsia="en-US" w:bidi="ar-SA"/>
    </w:rPr>
  </w:style>
  <w:style w:type="paragraph" w:customStyle="1" w:styleId="RepEditorNotes">
    <w:name w:val="Rep Editor Notes"/>
    <w:basedOn w:val="RepStandard"/>
    <w:next w:val="RepStandard"/>
    <w:rsid w:val="00DC2D5F"/>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RepLabel"/>
    <w:next w:val="Normalny"/>
    <w:rsid w:val="00DC2D5F"/>
    <w:rPr>
      <w:bCs w:val="0"/>
      <w:szCs w:val="20"/>
    </w:rPr>
  </w:style>
  <w:style w:type="paragraph" w:customStyle="1" w:styleId="RepStandard">
    <w:name w:val="Rep Standard"/>
    <w:link w:val="RepStandardZchnZchn"/>
    <w:qFormat/>
    <w:rsid w:val="00DC2D5F"/>
    <w:pPr>
      <w:widowControl w:val="0"/>
      <w:jc w:val="both"/>
    </w:pPr>
    <w:rPr>
      <w:sz w:val="22"/>
      <w:szCs w:val="22"/>
      <w:lang w:val="en-GB" w:eastAsia="en-GB"/>
    </w:rPr>
  </w:style>
  <w:style w:type="character" w:customStyle="1" w:styleId="RepStandardZchnZchn">
    <w:name w:val="Rep Standard Zchn Zchn"/>
    <w:link w:val="RepStandard"/>
    <w:rsid w:val="00DC2D5F"/>
    <w:rPr>
      <w:sz w:val="22"/>
      <w:szCs w:val="22"/>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DC2D5F"/>
    <w:pPr>
      <w:jc w:val="left"/>
    </w:pPr>
    <w:rPr>
      <w:noProof/>
      <w:sz w:val="20"/>
      <w:lang w:eastAsia="de-DE"/>
    </w:rPr>
  </w:style>
  <w:style w:type="paragraph" w:customStyle="1" w:styleId="RepTitle">
    <w:name w:val="Rep Title"/>
    <w:basedOn w:val="RepTitleBold"/>
    <w:rsid w:val="00DC2D5F"/>
    <w:rPr>
      <w:b w:val="0"/>
    </w:rPr>
  </w:style>
  <w:style w:type="paragraph" w:customStyle="1" w:styleId="RepAppendix1">
    <w:name w:val="Rep Appendix 1"/>
    <w:basedOn w:val="RepStandard"/>
    <w:next w:val="RepStandard"/>
    <w:uiPriority w:val="30"/>
    <w:qFormat/>
    <w:rsid w:val="00DC2D5F"/>
    <w:pPr>
      <w:numPr>
        <w:numId w:val="47"/>
      </w:numPr>
      <w:spacing w:before="480" w:after="240"/>
      <w:outlineLvl w:val="0"/>
    </w:pPr>
    <w:rPr>
      <w:b/>
      <w:sz w:val="28"/>
      <w:lang w:eastAsia="de-DE"/>
    </w:rPr>
  </w:style>
  <w:style w:type="paragraph" w:customStyle="1" w:styleId="RepTableSmall">
    <w:name w:val="Rep Table Small"/>
    <w:basedOn w:val="RepStandard"/>
    <w:uiPriority w:val="4"/>
    <w:qFormat/>
    <w:rsid w:val="00DC2D5F"/>
    <w:rPr>
      <w:sz w:val="16"/>
      <w:szCs w:val="20"/>
      <w:lang w:eastAsia="de-DE"/>
    </w:rPr>
  </w:style>
  <w:style w:type="paragraph" w:customStyle="1" w:styleId="RepTableBold">
    <w:name w:val="Rep Table Bold"/>
    <w:basedOn w:val="Normalny"/>
    <w:link w:val="RepTableBoldZchn"/>
    <w:rsid w:val="00DC2D5F"/>
    <w:rPr>
      <w:b/>
      <w:bCs/>
      <w:sz w:val="20"/>
      <w:szCs w:val="20"/>
    </w:rPr>
  </w:style>
  <w:style w:type="paragraph" w:customStyle="1" w:styleId="RepPageHeader">
    <w:name w:val="Rep Page Header"/>
    <w:basedOn w:val="RepStandard"/>
    <w:link w:val="RepPageHeaderZchn"/>
    <w:rsid w:val="00DC2D5F"/>
    <w:pPr>
      <w:jc w:val="left"/>
    </w:pPr>
    <w:rPr>
      <w:sz w:val="20"/>
    </w:rPr>
  </w:style>
  <w:style w:type="paragraph" w:customStyle="1" w:styleId="RepPageFooter">
    <w:name w:val="Rep Page Footer"/>
    <w:basedOn w:val="RepPageHeader"/>
    <w:link w:val="RepPageFooterZchn"/>
    <w:rsid w:val="00DC2D5F"/>
    <w:pPr>
      <w:jc w:val="center"/>
    </w:pPr>
  </w:style>
  <w:style w:type="paragraph" w:customStyle="1" w:styleId="RepLabel">
    <w:name w:val="Rep Label"/>
    <w:basedOn w:val="RepStandard"/>
    <w:next w:val="RepStandard"/>
    <w:link w:val="RepLabelZchn"/>
    <w:uiPriority w:val="6"/>
    <w:qFormat/>
    <w:rsid w:val="00DC2D5F"/>
    <w:pPr>
      <w:keepNext/>
      <w:keepLines/>
      <w:tabs>
        <w:tab w:val="left" w:pos="1701"/>
      </w:tabs>
      <w:spacing w:before="200" w:after="120"/>
      <w:ind w:left="1701" w:hanging="1701"/>
    </w:pPr>
    <w:rPr>
      <w:b/>
      <w:bCs/>
      <w:lang w:eastAsia="de-DE"/>
    </w:rPr>
  </w:style>
  <w:style w:type="paragraph" w:customStyle="1" w:styleId="RepTableHeader">
    <w:name w:val="Rep Table Header"/>
    <w:basedOn w:val="RepStandard"/>
    <w:uiPriority w:val="2"/>
    <w:qFormat/>
    <w:rsid w:val="00DC2D5F"/>
    <w:pPr>
      <w:keepNext/>
      <w:keepLines/>
      <w:spacing w:before="60" w:after="60"/>
    </w:pPr>
    <w:rPr>
      <w:b/>
      <w:sz w:val="20"/>
      <w:szCs w:val="20"/>
      <w:lang w:eastAsia="de-DE"/>
    </w:rPr>
  </w:style>
  <w:style w:type="paragraph" w:customStyle="1" w:styleId="RepTableFootnote">
    <w:name w:val="Rep Table Footnote"/>
    <w:basedOn w:val="RepStandard"/>
    <w:next w:val="RepStandard"/>
    <w:rsid w:val="00DC2D5F"/>
    <w:pPr>
      <w:tabs>
        <w:tab w:val="left" w:pos="425"/>
      </w:tabs>
      <w:ind w:left="425" w:hanging="425"/>
      <w:jc w:val="left"/>
    </w:pPr>
    <w:rPr>
      <w:noProof/>
      <w:sz w:val="18"/>
      <w:szCs w:val="18"/>
      <w:lang w:val="de-DE"/>
    </w:rPr>
  </w:style>
  <w:style w:type="paragraph" w:customStyle="1" w:styleId="RepSubtitle">
    <w:name w:val="Rep Subtitle"/>
    <w:basedOn w:val="RepSubtitleBold"/>
    <w:rsid w:val="00DC2D5F"/>
    <w:rPr>
      <w:b w:val="0"/>
      <w:bCs/>
    </w:rPr>
  </w:style>
  <w:style w:type="paragraph" w:customStyle="1" w:styleId="RepTableHeaderSmall">
    <w:name w:val="Rep Table Header Small"/>
    <w:basedOn w:val="RepStandard"/>
    <w:uiPriority w:val="5"/>
    <w:qFormat/>
    <w:rsid w:val="00DC2D5F"/>
    <w:pPr>
      <w:keepNext/>
      <w:keepLines/>
      <w:spacing w:before="60" w:after="60"/>
    </w:pPr>
    <w:rPr>
      <w:b/>
      <w:sz w:val="16"/>
      <w:szCs w:val="16"/>
      <w:lang w:eastAsia="de-DE"/>
    </w:rPr>
  </w:style>
  <w:style w:type="paragraph" w:customStyle="1" w:styleId="RepNewPart">
    <w:name w:val="Rep NewPart"/>
    <w:basedOn w:val="RepStandard"/>
    <w:next w:val="RepStandard"/>
    <w:uiPriority w:val="7"/>
    <w:qFormat/>
    <w:rsid w:val="00DC2D5F"/>
    <w:pPr>
      <w:keepNext/>
      <w:keepLines/>
      <w:spacing w:before="360" w:after="120"/>
      <w:outlineLvl w:val="4"/>
    </w:pPr>
    <w:rPr>
      <w:b/>
      <w:iCs/>
      <w:lang w:eastAsia="de-DE"/>
    </w:rPr>
  </w:style>
  <w:style w:type="paragraph" w:customStyle="1" w:styleId="RepTableofContent">
    <w:name w:val="Rep Table of Content"/>
    <w:basedOn w:val="RepStandard"/>
    <w:next w:val="RepStandard"/>
    <w:rsid w:val="00DC2D5F"/>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DC2D5F"/>
    <w:pPr>
      <w:spacing w:before="120"/>
    </w:pPr>
    <w:rPr>
      <w:rFonts w:cs="Arial"/>
      <w:b/>
      <w:bCs/>
      <w:sz w:val="24"/>
    </w:rPr>
  </w:style>
  <w:style w:type="paragraph" w:styleId="Spisilustracji">
    <w:name w:val="table of figures"/>
    <w:basedOn w:val="Normalny"/>
    <w:next w:val="Normalny"/>
    <w:semiHidden/>
    <w:rsid w:val="00DC2D5F"/>
  </w:style>
  <w:style w:type="paragraph" w:styleId="Tekstprzypisudolnego">
    <w:name w:val="footnote text"/>
    <w:basedOn w:val="Normalny"/>
    <w:semiHidden/>
    <w:rsid w:val="00DC2D5F"/>
    <w:rPr>
      <w:sz w:val="20"/>
      <w:szCs w:val="20"/>
    </w:rPr>
  </w:style>
  <w:style w:type="paragraph" w:styleId="Zwrotpoegnalny">
    <w:name w:val="Closing"/>
    <w:basedOn w:val="Normalny"/>
    <w:semiHidden/>
    <w:rsid w:val="00DC2D5F"/>
    <w:pPr>
      <w:ind w:left="4252"/>
    </w:pPr>
  </w:style>
  <w:style w:type="paragraph" w:styleId="HTML-adres">
    <w:name w:val="HTML Address"/>
    <w:basedOn w:val="Normalny"/>
    <w:semiHidden/>
    <w:rsid w:val="00DC2D5F"/>
    <w:rPr>
      <w:i/>
      <w:iCs/>
    </w:rPr>
  </w:style>
  <w:style w:type="paragraph" w:styleId="HTML-wstpniesformatowany">
    <w:name w:val="HTML Preformatted"/>
    <w:basedOn w:val="Normalny"/>
    <w:semiHidden/>
    <w:rsid w:val="00DC2D5F"/>
    <w:rPr>
      <w:rFonts w:ascii="Courier New" w:hAnsi="Courier New" w:cs="Courier New"/>
      <w:sz w:val="20"/>
      <w:szCs w:val="20"/>
    </w:rPr>
  </w:style>
  <w:style w:type="paragraph" w:styleId="Indeks1">
    <w:name w:val="index 1"/>
    <w:basedOn w:val="Normalny"/>
    <w:next w:val="Normalny"/>
    <w:autoRedefine/>
    <w:semiHidden/>
    <w:rsid w:val="00DC2D5F"/>
    <w:pPr>
      <w:ind w:left="220" w:hanging="220"/>
    </w:pPr>
  </w:style>
  <w:style w:type="paragraph" w:styleId="Indeks2">
    <w:name w:val="index 2"/>
    <w:basedOn w:val="Normalny"/>
    <w:next w:val="Normalny"/>
    <w:autoRedefine/>
    <w:semiHidden/>
    <w:rsid w:val="00DC2D5F"/>
    <w:pPr>
      <w:ind w:left="440" w:hanging="220"/>
    </w:pPr>
  </w:style>
  <w:style w:type="paragraph" w:styleId="Indeks3">
    <w:name w:val="index 3"/>
    <w:basedOn w:val="Normalny"/>
    <w:next w:val="Normalny"/>
    <w:autoRedefine/>
    <w:semiHidden/>
    <w:rsid w:val="00DC2D5F"/>
    <w:pPr>
      <w:ind w:left="660" w:hanging="220"/>
    </w:pPr>
  </w:style>
  <w:style w:type="paragraph" w:styleId="Indeks4">
    <w:name w:val="index 4"/>
    <w:basedOn w:val="Normalny"/>
    <w:next w:val="Normalny"/>
    <w:autoRedefine/>
    <w:semiHidden/>
    <w:rsid w:val="00DC2D5F"/>
    <w:pPr>
      <w:ind w:left="880" w:hanging="220"/>
    </w:pPr>
  </w:style>
  <w:style w:type="paragraph" w:styleId="Indeks5">
    <w:name w:val="index 5"/>
    <w:basedOn w:val="Normalny"/>
    <w:next w:val="Normalny"/>
    <w:autoRedefine/>
    <w:semiHidden/>
    <w:rsid w:val="00DC2D5F"/>
    <w:pPr>
      <w:ind w:left="1100" w:hanging="220"/>
    </w:pPr>
  </w:style>
  <w:style w:type="paragraph" w:styleId="Indeks6">
    <w:name w:val="index 6"/>
    <w:basedOn w:val="Normalny"/>
    <w:next w:val="Normalny"/>
    <w:autoRedefine/>
    <w:semiHidden/>
    <w:rsid w:val="00DC2D5F"/>
    <w:pPr>
      <w:ind w:left="1320" w:hanging="220"/>
    </w:pPr>
  </w:style>
  <w:style w:type="paragraph" w:styleId="Indeks7">
    <w:name w:val="index 7"/>
    <w:basedOn w:val="Normalny"/>
    <w:next w:val="Normalny"/>
    <w:autoRedefine/>
    <w:semiHidden/>
    <w:rsid w:val="00DC2D5F"/>
    <w:pPr>
      <w:ind w:left="1540" w:hanging="220"/>
    </w:pPr>
  </w:style>
  <w:style w:type="paragraph" w:styleId="Indeks8">
    <w:name w:val="index 8"/>
    <w:basedOn w:val="Normalny"/>
    <w:next w:val="Normalny"/>
    <w:autoRedefine/>
    <w:semiHidden/>
    <w:rsid w:val="00DC2D5F"/>
    <w:pPr>
      <w:ind w:left="1760" w:hanging="220"/>
    </w:pPr>
  </w:style>
  <w:style w:type="paragraph" w:styleId="Indeks9">
    <w:name w:val="index 9"/>
    <w:basedOn w:val="Normalny"/>
    <w:next w:val="Normalny"/>
    <w:autoRedefine/>
    <w:semiHidden/>
    <w:rsid w:val="00DC2D5F"/>
    <w:pPr>
      <w:ind w:left="1980" w:hanging="220"/>
    </w:pPr>
  </w:style>
  <w:style w:type="paragraph" w:styleId="Nagwekindeksu">
    <w:name w:val="index heading"/>
    <w:basedOn w:val="Normalny"/>
    <w:next w:val="Indeks1"/>
    <w:semiHidden/>
    <w:rsid w:val="00DC2D5F"/>
    <w:rPr>
      <w:rFonts w:cs="Arial"/>
      <w:b/>
      <w:bCs/>
    </w:rPr>
  </w:style>
  <w:style w:type="paragraph" w:styleId="Tekstkomentarza">
    <w:name w:val="annotation text"/>
    <w:basedOn w:val="Normalny"/>
    <w:link w:val="TekstkomentarzaZnak"/>
    <w:uiPriority w:val="99"/>
    <w:rsid w:val="00DC2D5F"/>
    <w:rPr>
      <w:sz w:val="20"/>
      <w:szCs w:val="20"/>
    </w:rPr>
  </w:style>
  <w:style w:type="paragraph" w:styleId="Tematkomentarza">
    <w:name w:val="annotation subject"/>
    <w:basedOn w:val="Tekstkomentarza"/>
    <w:next w:val="Tekstkomentarza"/>
    <w:semiHidden/>
    <w:rsid w:val="00DC2D5F"/>
    <w:rPr>
      <w:b/>
      <w:bCs/>
    </w:rPr>
  </w:style>
  <w:style w:type="paragraph" w:styleId="Lista">
    <w:name w:val="List"/>
    <w:basedOn w:val="Normalny"/>
    <w:semiHidden/>
    <w:rsid w:val="00DC2D5F"/>
    <w:pPr>
      <w:ind w:left="283" w:hanging="283"/>
    </w:pPr>
  </w:style>
  <w:style w:type="paragraph" w:styleId="Lista2">
    <w:name w:val="List 2"/>
    <w:basedOn w:val="Normalny"/>
    <w:semiHidden/>
    <w:rsid w:val="00DC2D5F"/>
    <w:pPr>
      <w:ind w:left="566" w:hanging="283"/>
    </w:pPr>
  </w:style>
  <w:style w:type="paragraph" w:styleId="Lista3">
    <w:name w:val="List 3"/>
    <w:basedOn w:val="Normalny"/>
    <w:semiHidden/>
    <w:rsid w:val="00DC2D5F"/>
    <w:pPr>
      <w:ind w:left="849" w:hanging="283"/>
    </w:pPr>
  </w:style>
  <w:style w:type="paragraph" w:styleId="Lista4">
    <w:name w:val="List 4"/>
    <w:basedOn w:val="Normalny"/>
    <w:semiHidden/>
    <w:rsid w:val="00DC2D5F"/>
    <w:pPr>
      <w:ind w:left="1132" w:hanging="283"/>
    </w:pPr>
  </w:style>
  <w:style w:type="paragraph" w:styleId="Lista5">
    <w:name w:val="List 5"/>
    <w:basedOn w:val="Normalny"/>
    <w:semiHidden/>
    <w:rsid w:val="00DC2D5F"/>
    <w:pPr>
      <w:ind w:left="1415" w:hanging="283"/>
    </w:pPr>
  </w:style>
  <w:style w:type="paragraph" w:styleId="Lista-kontynuacja">
    <w:name w:val="List Continue"/>
    <w:basedOn w:val="Normalny"/>
    <w:semiHidden/>
    <w:rsid w:val="00DC2D5F"/>
    <w:pPr>
      <w:spacing w:after="120"/>
      <w:ind w:left="283"/>
    </w:pPr>
  </w:style>
  <w:style w:type="paragraph" w:styleId="Lista-kontynuacja2">
    <w:name w:val="List Continue 2"/>
    <w:basedOn w:val="Normalny"/>
    <w:semiHidden/>
    <w:rsid w:val="00DC2D5F"/>
    <w:pPr>
      <w:spacing w:after="120"/>
      <w:ind w:left="566"/>
    </w:pPr>
  </w:style>
  <w:style w:type="paragraph" w:styleId="Lista-kontynuacja3">
    <w:name w:val="List Continue 3"/>
    <w:basedOn w:val="Normalny"/>
    <w:semiHidden/>
    <w:rsid w:val="00DC2D5F"/>
    <w:pPr>
      <w:spacing w:after="120"/>
      <w:ind w:left="849"/>
    </w:pPr>
  </w:style>
  <w:style w:type="paragraph" w:styleId="Lista-kontynuacja4">
    <w:name w:val="List Continue 4"/>
    <w:basedOn w:val="Normalny"/>
    <w:semiHidden/>
    <w:rsid w:val="00DC2D5F"/>
    <w:pPr>
      <w:spacing w:after="120"/>
      <w:ind w:left="1132"/>
    </w:pPr>
  </w:style>
  <w:style w:type="paragraph" w:styleId="Lista-kontynuacja5">
    <w:name w:val="List Continue 5"/>
    <w:basedOn w:val="Normalny"/>
    <w:semiHidden/>
    <w:rsid w:val="00DC2D5F"/>
    <w:pPr>
      <w:spacing w:after="120"/>
      <w:ind w:left="1415"/>
    </w:pPr>
  </w:style>
  <w:style w:type="paragraph" w:styleId="Listanumerowana">
    <w:name w:val="List Number"/>
    <w:basedOn w:val="Normalny"/>
    <w:semiHidden/>
    <w:rsid w:val="00DC2D5F"/>
    <w:pPr>
      <w:tabs>
        <w:tab w:val="num" w:pos="360"/>
      </w:tabs>
      <w:ind w:left="360" w:hanging="360"/>
    </w:pPr>
  </w:style>
  <w:style w:type="paragraph" w:styleId="Listanumerowana2">
    <w:name w:val="List Number 2"/>
    <w:basedOn w:val="Normalny"/>
    <w:semiHidden/>
    <w:rsid w:val="00DC2D5F"/>
    <w:pPr>
      <w:tabs>
        <w:tab w:val="num" w:pos="643"/>
      </w:tabs>
      <w:ind w:left="643" w:hanging="360"/>
    </w:pPr>
  </w:style>
  <w:style w:type="paragraph" w:styleId="Listanumerowana3">
    <w:name w:val="List Number 3"/>
    <w:basedOn w:val="Normalny"/>
    <w:semiHidden/>
    <w:rsid w:val="00DC2D5F"/>
    <w:pPr>
      <w:tabs>
        <w:tab w:val="num" w:pos="926"/>
      </w:tabs>
      <w:ind w:left="926" w:hanging="360"/>
    </w:pPr>
  </w:style>
  <w:style w:type="paragraph" w:styleId="Listanumerowana4">
    <w:name w:val="List Number 4"/>
    <w:basedOn w:val="Normalny"/>
    <w:semiHidden/>
    <w:rsid w:val="00DC2D5F"/>
    <w:pPr>
      <w:tabs>
        <w:tab w:val="num" w:pos="1209"/>
      </w:tabs>
      <w:ind w:left="1209" w:hanging="360"/>
    </w:pPr>
  </w:style>
  <w:style w:type="paragraph" w:styleId="Listanumerowana5">
    <w:name w:val="List Number 5"/>
    <w:basedOn w:val="Normalny"/>
    <w:semiHidden/>
    <w:rsid w:val="00DC2D5F"/>
    <w:pPr>
      <w:tabs>
        <w:tab w:val="num" w:pos="1492"/>
      </w:tabs>
      <w:ind w:left="1492" w:hanging="360"/>
    </w:pPr>
  </w:style>
  <w:style w:type="paragraph" w:styleId="Tekstmakra">
    <w:name w:val="macro"/>
    <w:semiHidden/>
    <w:rsid w:val="00DC2D5F"/>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DC2D5F"/>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DC2D5F"/>
    <w:rPr>
      <w:rFonts w:ascii="Courier New" w:hAnsi="Courier New" w:cs="Courier New"/>
      <w:sz w:val="20"/>
      <w:szCs w:val="20"/>
    </w:rPr>
  </w:style>
  <w:style w:type="paragraph" w:styleId="Wykazrde">
    <w:name w:val="table of authorities"/>
    <w:basedOn w:val="Normalny"/>
    <w:next w:val="Normalny"/>
    <w:semiHidden/>
    <w:rsid w:val="00DC2D5F"/>
    <w:pPr>
      <w:ind w:left="220" w:hanging="220"/>
    </w:pPr>
  </w:style>
  <w:style w:type="paragraph" w:styleId="NormalnyWeb">
    <w:name w:val="Normal (Web)"/>
    <w:basedOn w:val="Normalny"/>
    <w:uiPriority w:val="99"/>
    <w:semiHidden/>
    <w:rsid w:val="00DC2D5F"/>
    <w:rPr>
      <w:sz w:val="24"/>
    </w:rPr>
  </w:style>
  <w:style w:type="paragraph" w:styleId="Wcicienormalne">
    <w:name w:val="Normal Indent"/>
    <w:basedOn w:val="Normalny"/>
    <w:link w:val="WcicienormalneZnak"/>
    <w:semiHidden/>
    <w:rsid w:val="00DC2D5F"/>
    <w:pPr>
      <w:ind w:left="708"/>
    </w:pPr>
  </w:style>
  <w:style w:type="paragraph" w:styleId="Tekstpodstawowy3">
    <w:name w:val="Body Text 3"/>
    <w:basedOn w:val="Normalny"/>
    <w:link w:val="Tekstpodstawowy3Znak"/>
    <w:semiHidden/>
    <w:rsid w:val="00DC2D5F"/>
    <w:pPr>
      <w:spacing w:after="120"/>
    </w:pPr>
    <w:rPr>
      <w:sz w:val="16"/>
      <w:szCs w:val="16"/>
    </w:rPr>
  </w:style>
  <w:style w:type="paragraph" w:styleId="Tekstpodstawowywcity2">
    <w:name w:val="Body Text Indent 2"/>
    <w:basedOn w:val="Normalny"/>
    <w:semiHidden/>
    <w:rsid w:val="00DC2D5F"/>
    <w:pPr>
      <w:spacing w:after="120" w:line="480" w:lineRule="auto"/>
      <w:ind w:left="283"/>
    </w:pPr>
  </w:style>
  <w:style w:type="paragraph" w:styleId="Tekstpodstawowywcity3">
    <w:name w:val="Body Text Indent 3"/>
    <w:basedOn w:val="Normalny"/>
    <w:semiHidden/>
    <w:rsid w:val="00DC2D5F"/>
    <w:pPr>
      <w:spacing w:after="120"/>
      <w:ind w:left="283"/>
    </w:pPr>
    <w:rPr>
      <w:sz w:val="16"/>
      <w:szCs w:val="16"/>
    </w:rPr>
  </w:style>
  <w:style w:type="paragraph" w:styleId="Tekstpodstawowyzwciciem">
    <w:name w:val="Body Text First Indent"/>
    <w:basedOn w:val="Tekstpodstawowy"/>
    <w:semiHidden/>
    <w:rsid w:val="00DC2D5F"/>
    <w:pPr>
      <w:ind w:firstLine="210"/>
    </w:pPr>
  </w:style>
  <w:style w:type="paragraph" w:styleId="Tekstpodstawowywcity">
    <w:name w:val="Body Text Indent"/>
    <w:basedOn w:val="Normalny"/>
    <w:semiHidden/>
    <w:rsid w:val="00DC2D5F"/>
    <w:pPr>
      <w:spacing w:after="120"/>
      <w:ind w:left="283"/>
    </w:pPr>
  </w:style>
  <w:style w:type="paragraph" w:styleId="Tekstpodstawowyzwciciem2">
    <w:name w:val="Body Text First Indent 2"/>
    <w:basedOn w:val="Tekstpodstawowywcity"/>
    <w:semiHidden/>
    <w:rsid w:val="00DC2D5F"/>
    <w:pPr>
      <w:ind w:firstLine="210"/>
    </w:pPr>
  </w:style>
  <w:style w:type="paragraph" w:styleId="Tytu">
    <w:name w:val="Title"/>
    <w:basedOn w:val="Normalny"/>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DC2D5F"/>
    <w:rPr>
      <w:rFonts w:cs="Arial"/>
      <w:sz w:val="20"/>
      <w:szCs w:val="20"/>
    </w:rPr>
  </w:style>
  <w:style w:type="paragraph" w:styleId="Adresnakopercie">
    <w:name w:val="envelope address"/>
    <w:basedOn w:val="Normalny"/>
    <w:semiHidden/>
    <w:rsid w:val="00DC2D5F"/>
    <w:pPr>
      <w:framePr w:w="4320" w:h="2160" w:hRule="exact" w:hSpace="141" w:wrap="auto" w:hAnchor="page" w:xAlign="center" w:yAlign="bottom"/>
      <w:ind w:left="1"/>
    </w:pPr>
    <w:rPr>
      <w:rFonts w:cs="Arial"/>
      <w:sz w:val="24"/>
    </w:rPr>
  </w:style>
  <w:style w:type="paragraph" w:styleId="Podpis">
    <w:name w:val="Signature"/>
    <w:basedOn w:val="Normalny"/>
    <w:semiHidden/>
    <w:rsid w:val="00DC2D5F"/>
    <w:pPr>
      <w:ind w:left="4252"/>
    </w:pPr>
  </w:style>
  <w:style w:type="paragraph" w:styleId="Podtytu">
    <w:name w:val="Subtitle"/>
    <w:basedOn w:val="Normalny"/>
    <w:rsid w:val="00DC2D5F"/>
    <w:pPr>
      <w:spacing w:after="60"/>
      <w:outlineLvl w:val="1"/>
    </w:pPr>
    <w:rPr>
      <w:rFonts w:cs="Arial"/>
      <w:sz w:val="24"/>
    </w:rPr>
  </w:style>
  <w:style w:type="character" w:styleId="Numerwiersza">
    <w:name w:val="line number"/>
    <w:semiHidden/>
    <w:rsid w:val="00DC2D5F"/>
  </w:style>
  <w:style w:type="paragraph" w:customStyle="1" w:styleId="RepAppendix2">
    <w:name w:val="Rep Appendix 2"/>
    <w:basedOn w:val="RepStandard"/>
    <w:next w:val="RepStandard"/>
    <w:uiPriority w:val="31"/>
    <w:qFormat/>
    <w:rsid w:val="00DC2D5F"/>
    <w:pPr>
      <w:numPr>
        <w:ilvl w:val="1"/>
        <w:numId w:val="47"/>
      </w:numPr>
      <w:spacing w:before="480" w:after="240"/>
      <w:outlineLvl w:val="1"/>
    </w:pPr>
    <w:rPr>
      <w:b/>
      <w:sz w:val="24"/>
      <w:lang w:eastAsia="de-DE"/>
    </w:rPr>
  </w:style>
  <w:style w:type="paragraph" w:customStyle="1" w:styleId="RepAppendix3">
    <w:name w:val="Rep Appendix 3"/>
    <w:basedOn w:val="RepStandard"/>
    <w:next w:val="RepStandard"/>
    <w:rsid w:val="00DC2D5F"/>
    <w:pPr>
      <w:numPr>
        <w:ilvl w:val="2"/>
        <w:numId w:val="47"/>
      </w:numPr>
      <w:spacing w:before="480" w:after="240"/>
    </w:pPr>
    <w:rPr>
      <w:b/>
      <w:sz w:val="24"/>
    </w:rPr>
  </w:style>
  <w:style w:type="paragraph" w:customStyle="1" w:styleId="RepTableSmallBold">
    <w:name w:val="Rep Table Small Bold"/>
    <w:basedOn w:val="RepTableSmall"/>
    <w:rsid w:val="00DC2D5F"/>
    <w:rPr>
      <w:b/>
      <w:bCs/>
    </w:rPr>
  </w:style>
  <w:style w:type="paragraph" w:customStyle="1" w:styleId="RepBullet1">
    <w:name w:val="Rep Bullet 1"/>
    <w:basedOn w:val="RepStandard"/>
    <w:link w:val="RepBullet1Zchn"/>
    <w:autoRedefine/>
    <w:rsid w:val="00DC2D5F"/>
    <w:pPr>
      <w:numPr>
        <w:numId w:val="7"/>
      </w:numPr>
      <w:jc w:val="left"/>
    </w:pPr>
    <w:rPr>
      <w:lang w:val="de-DE"/>
    </w:rPr>
  </w:style>
  <w:style w:type="paragraph" w:customStyle="1" w:styleId="RepBullet2">
    <w:name w:val="Rep Bullet 2"/>
    <w:basedOn w:val="RepStandard"/>
    <w:link w:val="RepBullet2Zchn"/>
    <w:autoRedefine/>
    <w:rsid w:val="00DC2D5F"/>
    <w:pPr>
      <w:numPr>
        <w:numId w:val="6"/>
      </w:numPr>
      <w:jc w:val="left"/>
    </w:pPr>
  </w:style>
  <w:style w:type="paragraph" w:customStyle="1" w:styleId="RepBullet3">
    <w:name w:val="Rep Bullet 3"/>
    <w:basedOn w:val="RepStandard"/>
    <w:autoRedefine/>
    <w:rsid w:val="00DC2D5F"/>
    <w:pPr>
      <w:numPr>
        <w:numId w:val="8"/>
      </w:numPr>
      <w:jc w:val="left"/>
    </w:pPr>
  </w:style>
  <w:style w:type="table" w:customStyle="1" w:styleId="RepTableBorder">
    <w:name w:val="Rep Table Border"/>
    <w:basedOn w:val="Standardowy"/>
    <w:rsid w:val="00DC2D5F"/>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DC2D5F"/>
    <w:pPr>
      <w:numPr>
        <w:numId w:val="9"/>
      </w:numPr>
    </w:pPr>
  </w:style>
  <w:style w:type="numbering" w:styleId="1ai">
    <w:name w:val="Outline List 1"/>
    <w:basedOn w:val="Bezlisty"/>
    <w:semiHidden/>
    <w:rsid w:val="00DC2D5F"/>
    <w:pPr>
      <w:numPr>
        <w:numId w:val="10"/>
      </w:numPr>
    </w:pPr>
  </w:style>
  <w:style w:type="paragraph" w:styleId="Zwrotgrzecznociowy">
    <w:name w:val="Salutation"/>
    <w:basedOn w:val="Normalny"/>
    <w:next w:val="Normalny"/>
    <w:semiHidden/>
    <w:rsid w:val="00DC2D5F"/>
  </w:style>
  <w:style w:type="numbering" w:styleId="Artykusekcja">
    <w:name w:val="Outline List 3"/>
    <w:basedOn w:val="Bezlisty"/>
    <w:semiHidden/>
    <w:rsid w:val="00DC2D5F"/>
    <w:pPr>
      <w:numPr>
        <w:numId w:val="11"/>
      </w:numPr>
    </w:pPr>
  </w:style>
  <w:style w:type="paragraph" w:styleId="Listapunktowana">
    <w:name w:val="List Bullet"/>
    <w:basedOn w:val="Normalny"/>
    <w:semiHidden/>
    <w:rsid w:val="00DC2D5F"/>
    <w:pPr>
      <w:numPr>
        <w:numId w:val="32"/>
      </w:numPr>
    </w:pPr>
  </w:style>
  <w:style w:type="paragraph" w:styleId="Listapunktowana2">
    <w:name w:val="List Bullet 2"/>
    <w:basedOn w:val="Normalny"/>
    <w:semiHidden/>
    <w:rsid w:val="00DC2D5F"/>
    <w:pPr>
      <w:numPr>
        <w:numId w:val="1"/>
      </w:numPr>
    </w:pPr>
  </w:style>
  <w:style w:type="paragraph" w:styleId="Listapunktowana3">
    <w:name w:val="List Bullet 3"/>
    <w:basedOn w:val="Normalny"/>
    <w:semiHidden/>
    <w:rsid w:val="00DC2D5F"/>
    <w:pPr>
      <w:numPr>
        <w:numId w:val="2"/>
      </w:numPr>
    </w:pPr>
  </w:style>
  <w:style w:type="paragraph" w:styleId="Listapunktowana4">
    <w:name w:val="List Bullet 4"/>
    <w:basedOn w:val="Normalny"/>
    <w:semiHidden/>
    <w:rsid w:val="00DC2D5F"/>
    <w:pPr>
      <w:tabs>
        <w:tab w:val="num" w:pos="1209"/>
      </w:tabs>
      <w:ind w:left="1209" w:hanging="360"/>
    </w:pPr>
  </w:style>
  <w:style w:type="paragraph" w:styleId="Listapunktowana5">
    <w:name w:val="List Bullet 5"/>
    <w:basedOn w:val="Normalny"/>
    <w:semiHidden/>
    <w:rsid w:val="00DC2D5F"/>
    <w:pPr>
      <w:numPr>
        <w:numId w:val="4"/>
      </w:numPr>
    </w:pPr>
  </w:style>
  <w:style w:type="character" w:styleId="UyteHipercze">
    <w:name w:val="FollowedHyperlink"/>
    <w:semiHidden/>
    <w:rsid w:val="00DC2D5F"/>
    <w:rPr>
      <w:color w:val="800080"/>
      <w:u w:val="single"/>
    </w:rPr>
  </w:style>
  <w:style w:type="paragraph" w:styleId="Tekstblokowy">
    <w:name w:val="Block Text"/>
    <w:basedOn w:val="Normalny"/>
    <w:semiHidden/>
    <w:rsid w:val="00DC2D5F"/>
    <w:pPr>
      <w:spacing w:after="120"/>
      <w:ind w:left="1440" w:right="1440"/>
    </w:pPr>
  </w:style>
  <w:style w:type="paragraph" w:styleId="Data">
    <w:name w:val="Date"/>
    <w:basedOn w:val="Normalny"/>
    <w:next w:val="Normalny"/>
    <w:semiHidden/>
    <w:rsid w:val="00DC2D5F"/>
  </w:style>
  <w:style w:type="paragraph" w:styleId="Podpise-mail">
    <w:name w:val="E-mail Signature"/>
    <w:basedOn w:val="Normalny"/>
    <w:semiHidden/>
    <w:rsid w:val="00DC2D5F"/>
  </w:style>
  <w:style w:type="character" w:styleId="Pogrubienie">
    <w:name w:val="Strong"/>
    <w:rsid w:val="003C1D67"/>
    <w:rPr>
      <w:b/>
      <w:bCs/>
    </w:rPr>
  </w:style>
  <w:style w:type="paragraph" w:styleId="Nagweknotatki">
    <w:name w:val="Note Heading"/>
    <w:basedOn w:val="Normalny"/>
    <w:next w:val="Normalny"/>
    <w:semiHidden/>
    <w:rsid w:val="00DC2D5F"/>
  </w:style>
  <w:style w:type="character" w:styleId="Uwydatnienie">
    <w:name w:val="Emphasis"/>
    <w:rsid w:val="003C1D67"/>
    <w:rPr>
      <w:i/>
      <w:iCs/>
    </w:rPr>
  </w:style>
  <w:style w:type="character" w:styleId="HTML-akronim">
    <w:name w:val="HTML Acronym"/>
    <w:semiHidden/>
    <w:rsid w:val="00DC2D5F"/>
  </w:style>
  <w:style w:type="character" w:styleId="HTML-przykad">
    <w:name w:val="HTML Sample"/>
    <w:semiHidden/>
    <w:rsid w:val="00DC2D5F"/>
    <w:rPr>
      <w:rFonts w:ascii="Courier New" w:hAnsi="Courier New" w:cs="Courier New"/>
    </w:rPr>
  </w:style>
  <w:style w:type="character" w:styleId="HTML-kod">
    <w:name w:val="HTML Code"/>
    <w:semiHidden/>
    <w:rsid w:val="00DC2D5F"/>
    <w:rPr>
      <w:rFonts w:ascii="Courier New" w:hAnsi="Courier New" w:cs="Courier New"/>
      <w:sz w:val="20"/>
      <w:szCs w:val="20"/>
    </w:rPr>
  </w:style>
  <w:style w:type="character" w:styleId="HTML-definicja">
    <w:name w:val="HTML Definition"/>
    <w:semiHidden/>
    <w:rsid w:val="00DC2D5F"/>
    <w:rPr>
      <w:i/>
      <w:iCs/>
    </w:rPr>
  </w:style>
  <w:style w:type="character" w:styleId="HTML-staaszeroko">
    <w:name w:val="HTML Typewriter"/>
    <w:semiHidden/>
    <w:rsid w:val="00DC2D5F"/>
    <w:rPr>
      <w:rFonts w:ascii="Courier New" w:hAnsi="Courier New" w:cs="Courier New"/>
      <w:sz w:val="20"/>
      <w:szCs w:val="20"/>
    </w:rPr>
  </w:style>
  <w:style w:type="character" w:styleId="HTML-klawiatura">
    <w:name w:val="HTML Keyboard"/>
    <w:semiHidden/>
    <w:rsid w:val="00DC2D5F"/>
    <w:rPr>
      <w:rFonts w:ascii="Courier New" w:hAnsi="Courier New" w:cs="Courier New"/>
      <w:sz w:val="20"/>
      <w:szCs w:val="20"/>
    </w:rPr>
  </w:style>
  <w:style w:type="character" w:styleId="HTML-zmienna">
    <w:name w:val="HTML Variable"/>
    <w:semiHidden/>
    <w:rsid w:val="00DC2D5F"/>
    <w:rPr>
      <w:i/>
      <w:iCs/>
    </w:rPr>
  </w:style>
  <w:style w:type="character" w:styleId="HTML-cytat">
    <w:name w:val="HTML Cite"/>
    <w:semiHidden/>
    <w:rsid w:val="00DC2D5F"/>
    <w:rPr>
      <w:i/>
      <w:iCs/>
    </w:rPr>
  </w:style>
  <w:style w:type="table" w:styleId="Tabela-Efekty3W1">
    <w:name w:val="Table 3D effects 1"/>
    <w:basedOn w:val="Standardowy"/>
    <w:semiHidden/>
    <w:rsid w:val="00DC2D5F"/>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DC2D5F"/>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DC2D5F"/>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DC2D5F"/>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DC2D5F"/>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DC2D5F"/>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DC2D5F"/>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DC2D5F"/>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DC2D5F"/>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DC2D5F"/>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DC2D5F"/>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DC2D5F"/>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DC2D5F"/>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DC2D5F"/>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DC2D5F"/>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DC2D5F"/>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DC2D5F"/>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DC2D5F"/>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DC2D5F"/>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DC2D5F"/>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DC2D5F"/>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DC2D5F"/>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DC2D5F"/>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DC2D5F"/>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DC2D5F"/>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DC2D5F"/>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DC2D5F"/>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DC2D5F"/>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DC2D5F"/>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DC2D5F"/>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DC2D5F"/>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DC2D5F"/>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DC2D5F"/>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DC2D5F"/>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DC2D5F"/>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DC2D5F"/>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DC2D5F"/>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DC2D5F"/>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DC2D5F"/>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DC2D5F"/>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DC2D5F"/>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DC2D5F"/>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DC2D5F"/>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DC2D5F"/>
    <w:pPr>
      <w:shd w:val="clear" w:color="auto" w:fill="000080"/>
    </w:pPr>
    <w:rPr>
      <w:rFonts w:ascii="Tahoma" w:hAnsi="Tahoma" w:cs="Tahoma"/>
      <w:sz w:val="20"/>
      <w:szCs w:val="20"/>
    </w:rPr>
  </w:style>
  <w:style w:type="paragraph" w:styleId="Tekstprzypisukocowego">
    <w:name w:val="endnote text"/>
    <w:basedOn w:val="Normalny"/>
    <w:semiHidden/>
    <w:rsid w:val="00DC2D5F"/>
    <w:rPr>
      <w:sz w:val="20"/>
      <w:szCs w:val="20"/>
    </w:rPr>
  </w:style>
  <w:style w:type="character" w:customStyle="1" w:styleId="RepTableBoldZchn">
    <w:name w:val="Rep Table Bold Zchn"/>
    <w:link w:val="RepTableBold"/>
    <w:rsid w:val="00DC2D5F"/>
    <w:rPr>
      <w:b/>
      <w:bCs/>
    </w:rPr>
  </w:style>
  <w:style w:type="character" w:customStyle="1" w:styleId="RepEditorNote">
    <w:name w:val="Rep Editor Note"/>
    <w:rsid w:val="00DC2D5F"/>
    <w:rPr>
      <w:color w:val="0000FF"/>
    </w:rPr>
  </w:style>
  <w:style w:type="character" w:customStyle="1" w:styleId="RepTextoption">
    <w:name w:val="Rep Textoption"/>
    <w:rsid w:val="00DC2D5F"/>
    <w:rPr>
      <w:color w:val="FF0000"/>
    </w:rPr>
  </w:style>
  <w:style w:type="paragraph" w:customStyle="1" w:styleId="RepAppendix4">
    <w:name w:val="Rep Appendix 4"/>
    <w:basedOn w:val="RepStandard"/>
    <w:next w:val="RepStandard"/>
    <w:rsid w:val="00DC2D5F"/>
    <w:pPr>
      <w:numPr>
        <w:ilvl w:val="3"/>
        <w:numId w:val="47"/>
      </w:numPr>
      <w:spacing w:before="480" w:after="240"/>
    </w:pPr>
    <w:rPr>
      <w:b/>
      <w:sz w:val="24"/>
    </w:rPr>
  </w:style>
  <w:style w:type="paragraph" w:customStyle="1" w:styleId="RepSupertitle">
    <w:name w:val="Rep Supertitle"/>
    <w:basedOn w:val="RepStandard"/>
    <w:next w:val="RepStandard"/>
    <w:rsid w:val="00DC2D5F"/>
    <w:pPr>
      <w:jc w:val="center"/>
    </w:pPr>
    <w:rPr>
      <w:b/>
      <w:bCs/>
      <w:sz w:val="72"/>
    </w:rPr>
  </w:style>
  <w:style w:type="paragraph" w:customStyle="1" w:styleId="RepAppendix5">
    <w:name w:val="Rep Appendix 5"/>
    <w:basedOn w:val="RepStandard"/>
    <w:next w:val="RepStandard"/>
    <w:rsid w:val="00DC2D5F"/>
    <w:pPr>
      <w:numPr>
        <w:ilvl w:val="4"/>
        <w:numId w:val="47"/>
      </w:numPr>
      <w:spacing w:before="480" w:after="240"/>
      <w:outlineLvl w:val="4"/>
    </w:pPr>
    <w:rPr>
      <w:b/>
      <w:bCs/>
      <w:sz w:val="24"/>
    </w:rPr>
  </w:style>
  <w:style w:type="paragraph" w:customStyle="1" w:styleId="RepAppendix6">
    <w:name w:val="Rep Appendix 6"/>
    <w:basedOn w:val="RepStandard"/>
    <w:next w:val="RepStandard"/>
    <w:rsid w:val="00DC2D5F"/>
    <w:pPr>
      <w:numPr>
        <w:ilvl w:val="5"/>
        <w:numId w:val="47"/>
      </w:numPr>
      <w:spacing w:before="480" w:after="240"/>
      <w:outlineLvl w:val="5"/>
    </w:pPr>
    <w:rPr>
      <w:b/>
      <w:sz w:val="24"/>
    </w:rPr>
  </w:style>
  <w:style w:type="paragraph" w:customStyle="1" w:styleId="RepTitleBold">
    <w:name w:val="Rep Title Bold"/>
    <w:basedOn w:val="RepStandard"/>
    <w:rsid w:val="00DC2D5F"/>
    <w:pPr>
      <w:spacing w:before="120" w:after="120"/>
      <w:jc w:val="center"/>
    </w:pPr>
    <w:rPr>
      <w:b/>
      <w:sz w:val="36"/>
    </w:rPr>
  </w:style>
  <w:style w:type="paragraph" w:customStyle="1" w:styleId="RepSubtitleBold">
    <w:name w:val="Rep Subtitle Bold"/>
    <w:basedOn w:val="RepTitleBold"/>
    <w:rsid w:val="00DC2D5F"/>
    <w:rPr>
      <w:sz w:val="32"/>
    </w:rPr>
  </w:style>
  <w:style w:type="paragraph" w:customStyle="1" w:styleId="RepEditorNotesMS">
    <w:name w:val="Rep Editor Notes MS"/>
    <w:basedOn w:val="RepStandard"/>
    <w:next w:val="RepStandard"/>
    <w:rsid w:val="00DC2D5F"/>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rsid w:val="002600AC"/>
    <w:pPr>
      <w:tabs>
        <w:tab w:val="left" w:pos="720"/>
      </w:tabs>
      <w:spacing w:before="20"/>
    </w:pPr>
    <w:rPr>
      <w:color w:val="0000FF"/>
      <w:szCs w:val="24"/>
      <w:lang w:val="fr-FR" w:eastAsia="en-US"/>
    </w:rPr>
  </w:style>
  <w:style w:type="character" w:customStyle="1" w:styleId="WcicienormalneZnak">
    <w:name w:val="Wcięcie normalne Znak"/>
    <w:link w:val="Wcicienormalne"/>
    <w:semiHidden/>
    <w:rsid w:val="00057306"/>
    <w:rPr>
      <w:sz w:val="22"/>
      <w:szCs w:val="22"/>
    </w:rPr>
  </w:style>
  <w:style w:type="character" w:customStyle="1" w:styleId="dRRinstructionsChar">
    <w:name w:val="dRR_instructions Char"/>
    <w:link w:val="dRRinstructions"/>
    <w:rsid w:val="002600AC"/>
    <w:rPr>
      <w:color w:val="0000FF"/>
      <w:sz w:val="22"/>
      <w:szCs w:val="24"/>
      <w:lang w:val="fr-FR" w:eastAsia="en-US" w:bidi="ar-SA"/>
    </w:rPr>
  </w:style>
  <w:style w:type="paragraph" w:customStyle="1" w:styleId="Inhaltsverzeichnisberschrift">
    <w:name w:val="Inhaltsverzeichnisüberschrift"/>
    <w:basedOn w:val="Nagwek1"/>
    <w:next w:val="Normalny"/>
    <w:uiPriority w:val="39"/>
    <w:semiHidden/>
    <w:unhideWhenUsed/>
    <w:qFormat/>
    <w:rsid w:val="00DC2D5F"/>
    <w:pPr>
      <w:keepNext/>
      <w:widowControl/>
      <w:numPr>
        <w:numId w:val="0"/>
      </w:numPr>
      <w:spacing w:before="240" w:after="60"/>
      <w:jc w:val="left"/>
      <w:outlineLvl w:val="9"/>
    </w:pPr>
    <w:rPr>
      <w:rFonts w:ascii="Cambria" w:eastAsia="Times New Roman" w:hAnsi="Cambria"/>
      <w:kern w:val="32"/>
      <w:sz w:val="32"/>
      <w:szCs w:val="32"/>
      <w:lang w:val="en-US" w:eastAsia="de-DE"/>
    </w:rPr>
  </w:style>
  <w:style w:type="character" w:customStyle="1" w:styleId="Nagwek3Znak">
    <w:name w:val="Nagłówek 3 Znak"/>
    <w:aliases w:val="Rep Heading 3 Znak,Header 3 Znak"/>
    <w:link w:val="Nagwek3"/>
    <w:uiPriority w:val="22"/>
    <w:rsid w:val="00DC2D5F"/>
    <w:rPr>
      <w:rFonts w:eastAsia="Lucida Sans Unicode" w:cs="Tahoma"/>
      <w:b/>
      <w:bCs/>
      <w:kern w:val="24"/>
      <w:sz w:val="24"/>
      <w:szCs w:val="28"/>
    </w:rPr>
  </w:style>
  <w:style w:type="character" w:customStyle="1" w:styleId="Nagwek2Znak">
    <w:name w:val="Nagłówek 2 Znak"/>
    <w:aliases w:val="Rep Heading 2 Znak,Header 1 Znak,Header 2 Znak"/>
    <w:link w:val="Nagwek2"/>
    <w:uiPriority w:val="21"/>
    <w:rsid w:val="00DC2D5F"/>
    <w:rPr>
      <w:b/>
      <w:bCs/>
      <w:sz w:val="24"/>
      <w:szCs w:val="24"/>
    </w:rPr>
  </w:style>
  <w:style w:type="character" w:customStyle="1" w:styleId="Nagwek4Znak">
    <w:name w:val="Nagłówek 4 Znak"/>
    <w:aliases w:val="Rep Heading 4 Znak"/>
    <w:link w:val="Nagwek4"/>
    <w:uiPriority w:val="23"/>
    <w:rsid w:val="00DC2D5F"/>
    <w:rPr>
      <w:b/>
      <w:noProof/>
      <w:sz w:val="24"/>
      <w:szCs w:val="24"/>
    </w:rPr>
  </w:style>
  <w:style w:type="character" w:customStyle="1" w:styleId="apple-tab-span">
    <w:name w:val="apple-tab-span"/>
    <w:rsid w:val="003E178E"/>
  </w:style>
  <w:style w:type="paragraph" w:customStyle="1" w:styleId="TableText12pt">
    <w:name w:val="Table Text 12pt"/>
    <w:basedOn w:val="Normalny"/>
    <w:rsid w:val="003E178E"/>
    <w:pPr>
      <w:widowControl/>
      <w:tabs>
        <w:tab w:val="left" w:pos="720"/>
      </w:tabs>
      <w:spacing w:before="120" w:after="120"/>
      <w:jc w:val="left"/>
    </w:pPr>
    <w:rPr>
      <w:sz w:val="24"/>
      <w:szCs w:val="24"/>
      <w:lang w:eastAsia="en-US"/>
    </w:rPr>
  </w:style>
  <w:style w:type="paragraph" w:customStyle="1" w:styleId="APC-Table-Text">
    <w:name w:val="APC-Table-Text"/>
    <w:basedOn w:val="Normalny"/>
    <w:link w:val="APC-Table-TextChar"/>
    <w:uiPriority w:val="2"/>
    <w:qFormat/>
    <w:rsid w:val="003E178E"/>
    <w:pPr>
      <w:widowControl/>
      <w:spacing w:before="40" w:after="40"/>
      <w:jc w:val="left"/>
    </w:pPr>
    <w:rPr>
      <w:rFonts w:cs="Arial"/>
      <w:sz w:val="20"/>
      <w:szCs w:val="24"/>
      <w:lang w:eastAsia="en-US"/>
    </w:rPr>
  </w:style>
  <w:style w:type="character" w:customStyle="1" w:styleId="NagwekZnak">
    <w:name w:val="Nagłówek Znak"/>
    <w:aliases w:val="OECD-Kopfzeile Znak,test Znak,header protocols Znak"/>
    <w:link w:val="Nagwek"/>
    <w:locked/>
    <w:rsid w:val="008D2FEC"/>
    <w:rPr>
      <w:sz w:val="22"/>
      <w:szCs w:val="22"/>
    </w:rPr>
  </w:style>
  <w:style w:type="character" w:customStyle="1" w:styleId="APC-Table-TextChar">
    <w:name w:val="APC-Table-Text Char"/>
    <w:link w:val="APC-Table-Text"/>
    <w:uiPriority w:val="2"/>
    <w:rsid w:val="003E178E"/>
    <w:rPr>
      <w:rFonts w:cs="Arial"/>
      <w:szCs w:val="24"/>
      <w:lang w:eastAsia="en-US"/>
    </w:rPr>
  </w:style>
  <w:style w:type="character" w:customStyle="1" w:styleId="TekstkomentarzaZnak">
    <w:name w:val="Tekst komentarza Znak"/>
    <w:link w:val="Tekstkomentarza"/>
    <w:uiPriority w:val="99"/>
    <w:rsid w:val="003F63C5"/>
    <w:rPr>
      <w:effect w:val="none"/>
    </w:rPr>
  </w:style>
  <w:style w:type="paragraph" w:styleId="Poprawka">
    <w:name w:val="Revision"/>
    <w:hidden/>
    <w:uiPriority w:val="99"/>
    <w:semiHidden/>
    <w:rsid w:val="00147037"/>
    <w:rPr>
      <w:sz w:val="22"/>
      <w:szCs w:val="22"/>
      <w:lang w:val="en-GB" w:eastAsia="en-GB"/>
    </w:rPr>
  </w:style>
  <w:style w:type="character" w:customStyle="1" w:styleId="Nierozpoznanawzmianka1">
    <w:name w:val="Nierozpoznana wzmianka1"/>
    <w:uiPriority w:val="99"/>
    <w:semiHidden/>
    <w:unhideWhenUsed/>
    <w:rsid w:val="009F4A86"/>
    <w:rPr>
      <w:color w:val="605E5C"/>
      <w:shd w:val="clear" w:color="auto" w:fill="E1DFDD"/>
    </w:rPr>
  </w:style>
  <w:style w:type="character" w:customStyle="1" w:styleId="Tekstpodstawowy3Znak">
    <w:name w:val="Tekst podstawowy 3 Znak"/>
    <w:link w:val="Tekstpodstawowy3"/>
    <w:semiHidden/>
    <w:rsid w:val="008C76E9"/>
    <w:rPr>
      <w:sz w:val="16"/>
      <w:szCs w:val="16"/>
      <w:lang w:val="en-GB" w:eastAsia="en-GB"/>
    </w:rPr>
  </w:style>
  <w:style w:type="paragraph" w:customStyle="1" w:styleId="Default">
    <w:name w:val="Default"/>
    <w:rsid w:val="00191455"/>
    <w:pPr>
      <w:autoSpaceDE w:val="0"/>
      <w:autoSpaceDN w:val="0"/>
      <w:adjustRightInd w:val="0"/>
    </w:pPr>
    <w:rPr>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97489">
      <w:bodyDiv w:val="1"/>
      <w:marLeft w:val="0"/>
      <w:marRight w:val="0"/>
      <w:marTop w:val="0"/>
      <w:marBottom w:val="0"/>
      <w:divBdr>
        <w:top w:val="none" w:sz="0" w:space="0" w:color="auto"/>
        <w:left w:val="none" w:sz="0" w:space="0" w:color="auto"/>
        <w:bottom w:val="none" w:sz="0" w:space="0" w:color="auto"/>
        <w:right w:val="none" w:sz="0" w:space="0" w:color="auto"/>
      </w:divBdr>
      <w:divsChild>
        <w:div w:id="1217351893">
          <w:marLeft w:val="-57"/>
          <w:marRight w:val="0"/>
          <w:marTop w:val="0"/>
          <w:marBottom w:val="0"/>
          <w:divBdr>
            <w:top w:val="none" w:sz="0" w:space="0" w:color="auto"/>
            <w:left w:val="none" w:sz="0" w:space="0" w:color="auto"/>
            <w:bottom w:val="none" w:sz="0" w:space="0" w:color="auto"/>
            <w:right w:val="none" w:sz="0" w:space="0" w:color="auto"/>
          </w:divBdr>
        </w:div>
      </w:divsChild>
    </w:div>
    <w:div w:id="357968174">
      <w:bodyDiv w:val="1"/>
      <w:marLeft w:val="0"/>
      <w:marRight w:val="0"/>
      <w:marTop w:val="0"/>
      <w:marBottom w:val="0"/>
      <w:divBdr>
        <w:top w:val="none" w:sz="0" w:space="0" w:color="auto"/>
        <w:left w:val="none" w:sz="0" w:space="0" w:color="auto"/>
        <w:bottom w:val="none" w:sz="0" w:space="0" w:color="auto"/>
        <w:right w:val="none" w:sz="0" w:space="0" w:color="auto"/>
      </w:divBdr>
      <w:divsChild>
        <w:div w:id="1062872970">
          <w:marLeft w:val="0"/>
          <w:marRight w:val="0"/>
          <w:marTop w:val="0"/>
          <w:marBottom w:val="0"/>
          <w:divBdr>
            <w:top w:val="none" w:sz="0" w:space="0" w:color="auto"/>
            <w:left w:val="none" w:sz="0" w:space="0" w:color="auto"/>
            <w:bottom w:val="none" w:sz="0" w:space="0" w:color="auto"/>
            <w:right w:val="none" w:sz="0" w:space="0" w:color="auto"/>
          </w:divBdr>
        </w:div>
      </w:divsChild>
    </w:div>
    <w:div w:id="624388812">
      <w:bodyDiv w:val="1"/>
      <w:marLeft w:val="0"/>
      <w:marRight w:val="0"/>
      <w:marTop w:val="0"/>
      <w:marBottom w:val="0"/>
      <w:divBdr>
        <w:top w:val="none" w:sz="0" w:space="0" w:color="auto"/>
        <w:left w:val="none" w:sz="0" w:space="0" w:color="auto"/>
        <w:bottom w:val="none" w:sz="0" w:space="0" w:color="auto"/>
        <w:right w:val="none" w:sz="0" w:space="0" w:color="auto"/>
      </w:divBdr>
    </w:div>
    <w:div w:id="803236259">
      <w:bodyDiv w:val="1"/>
      <w:marLeft w:val="0"/>
      <w:marRight w:val="0"/>
      <w:marTop w:val="0"/>
      <w:marBottom w:val="0"/>
      <w:divBdr>
        <w:top w:val="none" w:sz="0" w:space="0" w:color="auto"/>
        <w:left w:val="none" w:sz="0" w:space="0" w:color="auto"/>
        <w:bottom w:val="none" w:sz="0" w:space="0" w:color="auto"/>
        <w:right w:val="none" w:sz="0" w:space="0" w:color="auto"/>
      </w:divBdr>
      <w:divsChild>
        <w:div w:id="383717857">
          <w:marLeft w:val="0"/>
          <w:marRight w:val="0"/>
          <w:marTop w:val="0"/>
          <w:marBottom w:val="0"/>
          <w:divBdr>
            <w:top w:val="none" w:sz="0" w:space="0" w:color="auto"/>
            <w:left w:val="none" w:sz="0" w:space="0" w:color="auto"/>
            <w:bottom w:val="none" w:sz="0" w:space="0" w:color="auto"/>
            <w:right w:val="none" w:sz="0" w:space="0" w:color="auto"/>
          </w:divBdr>
        </w:div>
        <w:div w:id="455300558">
          <w:marLeft w:val="0"/>
          <w:marRight w:val="0"/>
          <w:marTop w:val="0"/>
          <w:marBottom w:val="0"/>
          <w:divBdr>
            <w:top w:val="none" w:sz="0" w:space="0" w:color="auto"/>
            <w:left w:val="none" w:sz="0" w:space="0" w:color="auto"/>
            <w:bottom w:val="none" w:sz="0" w:space="0" w:color="auto"/>
            <w:right w:val="none" w:sz="0" w:space="0" w:color="auto"/>
          </w:divBdr>
        </w:div>
        <w:div w:id="869803195">
          <w:marLeft w:val="0"/>
          <w:marRight w:val="0"/>
          <w:marTop w:val="0"/>
          <w:marBottom w:val="0"/>
          <w:divBdr>
            <w:top w:val="none" w:sz="0" w:space="0" w:color="auto"/>
            <w:left w:val="none" w:sz="0" w:space="0" w:color="auto"/>
            <w:bottom w:val="none" w:sz="0" w:space="0" w:color="auto"/>
            <w:right w:val="none" w:sz="0" w:space="0" w:color="auto"/>
          </w:divBdr>
        </w:div>
        <w:div w:id="1014846880">
          <w:marLeft w:val="0"/>
          <w:marRight w:val="0"/>
          <w:marTop w:val="0"/>
          <w:marBottom w:val="0"/>
          <w:divBdr>
            <w:top w:val="none" w:sz="0" w:space="0" w:color="auto"/>
            <w:left w:val="none" w:sz="0" w:space="0" w:color="auto"/>
            <w:bottom w:val="none" w:sz="0" w:space="0" w:color="auto"/>
            <w:right w:val="none" w:sz="0" w:space="0" w:color="auto"/>
          </w:divBdr>
        </w:div>
        <w:div w:id="1029063500">
          <w:marLeft w:val="0"/>
          <w:marRight w:val="0"/>
          <w:marTop w:val="0"/>
          <w:marBottom w:val="0"/>
          <w:divBdr>
            <w:top w:val="none" w:sz="0" w:space="0" w:color="auto"/>
            <w:left w:val="none" w:sz="0" w:space="0" w:color="auto"/>
            <w:bottom w:val="none" w:sz="0" w:space="0" w:color="auto"/>
            <w:right w:val="none" w:sz="0" w:space="0" w:color="auto"/>
          </w:divBdr>
        </w:div>
        <w:div w:id="1523202410">
          <w:marLeft w:val="0"/>
          <w:marRight w:val="0"/>
          <w:marTop w:val="0"/>
          <w:marBottom w:val="0"/>
          <w:divBdr>
            <w:top w:val="none" w:sz="0" w:space="0" w:color="auto"/>
            <w:left w:val="none" w:sz="0" w:space="0" w:color="auto"/>
            <w:bottom w:val="none" w:sz="0" w:space="0" w:color="auto"/>
            <w:right w:val="none" w:sz="0" w:space="0" w:color="auto"/>
          </w:divBdr>
        </w:div>
        <w:div w:id="1683894374">
          <w:marLeft w:val="0"/>
          <w:marRight w:val="0"/>
          <w:marTop w:val="0"/>
          <w:marBottom w:val="0"/>
          <w:divBdr>
            <w:top w:val="none" w:sz="0" w:space="0" w:color="auto"/>
            <w:left w:val="none" w:sz="0" w:space="0" w:color="auto"/>
            <w:bottom w:val="none" w:sz="0" w:space="0" w:color="auto"/>
            <w:right w:val="none" w:sz="0" w:space="0" w:color="auto"/>
          </w:divBdr>
        </w:div>
        <w:div w:id="1873764092">
          <w:marLeft w:val="0"/>
          <w:marRight w:val="0"/>
          <w:marTop w:val="0"/>
          <w:marBottom w:val="0"/>
          <w:divBdr>
            <w:top w:val="none" w:sz="0" w:space="0" w:color="auto"/>
            <w:left w:val="none" w:sz="0" w:space="0" w:color="auto"/>
            <w:bottom w:val="none" w:sz="0" w:space="0" w:color="auto"/>
            <w:right w:val="none" w:sz="0" w:space="0" w:color="auto"/>
          </w:divBdr>
        </w:div>
      </w:divsChild>
    </w:div>
    <w:div w:id="836578544">
      <w:bodyDiv w:val="1"/>
      <w:marLeft w:val="0"/>
      <w:marRight w:val="0"/>
      <w:marTop w:val="0"/>
      <w:marBottom w:val="0"/>
      <w:divBdr>
        <w:top w:val="none" w:sz="0" w:space="0" w:color="auto"/>
        <w:left w:val="none" w:sz="0" w:space="0" w:color="auto"/>
        <w:bottom w:val="none" w:sz="0" w:space="0" w:color="auto"/>
        <w:right w:val="none" w:sz="0" w:space="0" w:color="auto"/>
      </w:divBdr>
      <w:divsChild>
        <w:div w:id="1675377860">
          <w:marLeft w:val="0"/>
          <w:marRight w:val="0"/>
          <w:marTop w:val="0"/>
          <w:marBottom w:val="0"/>
          <w:divBdr>
            <w:top w:val="none" w:sz="0" w:space="0" w:color="auto"/>
            <w:left w:val="none" w:sz="0" w:space="0" w:color="auto"/>
            <w:bottom w:val="none" w:sz="0" w:space="0" w:color="auto"/>
            <w:right w:val="none" w:sz="0" w:space="0" w:color="auto"/>
          </w:divBdr>
        </w:div>
        <w:div w:id="1939750155">
          <w:marLeft w:val="0"/>
          <w:marRight w:val="0"/>
          <w:marTop w:val="0"/>
          <w:marBottom w:val="0"/>
          <w:divBdr>
            <w:top w:val="none" w:sz="0" w:space="0" w:color="auto"/>
            <w:left w:val="none" w:sz="0" w:space="0" w:color="auto"/>
            <w:bottom w:val="none" w:sz="0" w:space="0" w:color="auto"/>
            <w:right w:val="none" w:sz="0" w:space="0" w:color="auto"/>
          </w:divBdr>
        </w:div>
      </w:divsChild>
    </w:div>
    <w:div w:id="1010182971">
      <w:bodyDiv w:val="1"/>
      <w:marLeft w:val="0"/>
      <w:marRight w:val="0"/>
      <w:marTop w:val="0"/>
      <w:marBottom w:val="0"/>
      <w:divBdr>
        <w:top w:val="none" w:sz="0" w:space="0" w:color="auto"/>
        <w:left w:val="none" w:sz="0" w:space="0" w:color="auto"/>
        <w:bottom w:val="none" w:sz="0" w:space="0" w:color="auto"/>
        <w:right w:val="none" w:sz="0" w:space="0" w:color="auto"/>
      </w:divBdr>
      <w:divsChild>
        <w:div w:id="1276402324">
          <w:marLeft w:val="0"/>
          <w:marRight w:val="0"/>
          <w:marTop w:val="0"/>
          <w:marBottom w:val="0"/>
          <w:divBdr>
            <w:top w:val="none" w:sz="0" w:space="0" w:color="auto"/>
            <w:left w:val="none" w:sz="0" w:space="0" w:color="auto"/>
            <w:bottom w:val="none" w:sz="0" w:space="0" w:color="auto"/>
            <w:right w:val="none" w:sz="0" w:space="0" w:color="auto"/>
          </w:divBdr>
        </w:div>
      </w:divsChild>
    </w:div>
    <w:div w:id="1043138017">
      <w:bodyDiv w:val="1"/>
      <w:marLeft w:val="0"/>
      <w:marRight w:val="0"/>
      <w:marTop w:val="0"/>
      <w:marBottom w:val="0"/>
      <w:divBdr>
        <w:top w:val="none" w:sz="0" w:space="0" w:color="auto"/>
        <w:left w:val="none" w:sz="0" w:space="0" w:color="auto"/>
        <w:bottom w:val="none" w:sz="0" w:space="0" w:color="auto"/>
        <w:right w:val="none" w:sz="0" w:space="0" w:color="auto"/>
      </w:divBdr>
    </w:div>
    <w:div w:id="1067534339">
      <w:bodyDiv w:val="1"/>
      <w:marLeft w:val="0"/>
      <w:marRight w:val="0"/>
      <w:marTop w:val="0"/>
      <w:marBottom w:val="0"/>
      <w:divBdr>
        <w:top w:val="none" w:sz="0" w:space="0" w:color="auto"/>
        <w:left w:val="none" w:sz="0" w:space="0" w:color="auto"/>
        <w:bottom w:val="none" w:sz="0" w:space="0" w:color="auto"/>
        <w:right w:val="none" w:sz="0" w:space="0" w:color="auto"/>
      </w:divBdr>
      <w:divsChild>
        <w:div w:id="839664256">
          <w:marLeft w:val="-57"/>
          <w:marRight w:val="0"/>
          <w:marTop w:val="0"/>
          <w:marBottom w:val="0"/>
          <w:divBdr>
            <w:top w:val="none" w:sz="0" w:space="0" w:color="auto"/>
            <w:left w:val="none" w:sz="0" w:space="0" w:color="auto"/>
            <w:bottom w:val="none" w:sz="0" w:space="0" w:color="auto"/>
            <w:right w:val="none" w:sz="0" w:space="0" w:color="auto"/>
          </w:divBdr>
        </w:div>
      </w:divsChild>
    </w:div>
    <w:div w:id="1348750070">
      <w:bodyDiv w:val="1"/>
      <w:marLeft w:val="0"/>
      <w:marRight w:val="0"/>
      <w:marTop w:val="0"/>
      <w:marBottom w:val="0"/>
      <w:divBdr>
        <w:top w:val="none" w:sz="0" w:space="0" w:color="auto"/>
        <w:left w:val="none" w:sz="0" w:space="0" w:color="auto"/>
        <w:bottom w:val="none" w:sz="0" w:space="0" w:color="auto"/>
        <w:right w:val="none" w:sz="0" w:space="0" w:color="auto"/>
      </w:divBdr>
      <w:divsChild>
        <w:div w:id="114106716">
          <w:marLeft w:val="0"/>
          <w:marRight w:val="0"/>
          <w:marTop w:val="0"/>
          <w:marBottom w:val="0"/>
          <w:divBdr>
            <w:top w:val="none" w:sz="0" w:space="0" w:color="auto"/>
            <w:left w:val="none" w:sz="0" w:space="0" w:color="auto"/>
            <w:bottom w:val="none" w:sz="0" w:space="0" w:color="auto"/>
            <w:right w:val="none" w:sz="0" w:space="0" w:color="auto"/>
          </w:divBdr>
        </w:div>
        <w:div w:id="460928357">
          <w:marLeft w:val="0"/>
          <w:marRight w:val="0"/>
          <w:marTop w:val="0"/>
          <w:marBottom w:val="0"/>
          <w:divBdr>
            <w:top w:val="none" w:sz="0" w:space="0" w:color="auto"/>
            <w:left w:val="none" w:sz="0" w:space="0" w:color="auto"/>
            <w:bottom w:val="none" w:sz="0" w:space="0" w:color="auto"/>
            <w:right w:val="none" w:sz="0" w:space="0" w:color="auto"/>
          </w:divBdr>
        </w:div>
        <w:div w:id="1363239345">
          <w:marLeft w:val="0"/>
          <w:marRight w:val="0"/>
          <w:marTop w:val="0"/>
          <w:marBottom w:val="0"/>
          <w:divBdr>
            <w:top w:val="none" w:sz="0" w:space="0" w:color="auto"/>
            <w:left w:val="none" w:sz="0" w:space="0" w:color="auto"/>
            <w:bottom w:val="none" w:sz="0" w:space="0" w:color="auto"/>
            <w:right w:val="none" w:sz="0" w:space="0" w:color="auto"/>
          </w:divBdr>
        </w:div>
      </w:divsChild>
    </w:div>
    <w:div w:id="1358846097">
      <w:bodyDiv w:val="1"/>
      <w:marLeft w:val="0"/>
      <w:marRight w:val="0"/>
      <w:marTop w:val="0"/>
      <w:marBottom w:val="0"/>
      <w:divBdr>
        <w:top w:val="none" w:sz="0" w:space="0" w:color="auto"/>
        <w:left w:val="none" w:sz="0" w:space="0" w:color="auto"/>
        <w:bottom w:val="none" w:sz="0" w:space="0" w:color="auto"/>
        <w:right w:val="none" w:sz="0" w:space="0" w:color="auto"/>
      </w:divBdr>
      <w:divsChild>
        <w:div w:id="189144537">
          <w:marLeft w:val="0"/>
          <w:marRight w:val="0"/>
          <w:marTop w:val="0"/>
          <w:marBottom w:val="0"/>
          <w:divBdr>
            <w:top w:val="none" w:sz="0" w:space="0" w:color="auto"/>
            <w:left w:val="none" w:sz="0" w:space="0" w:color="auto"/>
            <w:bottom w:val="none" w:sz="0" w:space="0" w:color="auto"/>
            <w:right w:val="none" w:sz="0" w:space="0" w:color="auto"/>
          </w:divBdr>
        </w:div>
        <w:div w:id="475614031">
          <w:marLeft w:val="0"/>
          <w:marRight w:val="0"/>
          <w:marTop w:val="0"/>
          <w:marBottom w:val="0"/>
          <w:divBdr>
            <w:top w:val="none" w:sz="0" w:space="0" w:color="auto"/>
            <w:left w:val="none" w:sz="0" w:space="0" w:color="auto"/>
            <w:bottom w:val="none" w:sz="0" w:space="0" w:color="auto"/>
            <w:right w:val="none" w:sz="0" w:space="0" w:color="auto"/>
          </w:divBdr>
        </w:div>
        <w:div w:id="974066810">
          <w:marLeft w:val="0"/>
          <w:marRight w:val="0"/>
          <w:marTop w:val="0"/>
          <w:marBottom w:val="0"/>
          <w:divBdr>
            <w:top w:val="none" w:sz="0" w:space="0" w:color="auto"/>
            <w:left w:val="none" w:sz="0" w:space="0" w:color="auto"/>
            <w:bottom w:val="none" w:sz="0" w:space="0" w:color="auto"/>
            <w:right w:val="none" w:sz="0" w:space="0" w:color="auto"/>
          </w:divBdr>
        </w:div>
      </w:divsChild>
    </w:div>
    <w:div w:id="1385525046">
      <w:bodyDiv w:val="1"/>
      <w:marLeft w:val="0"/>
      <w:marRight w:val="0"/>
      <w:marTop w:val="0"/>
      <w:marBottom w:val="0"/>
      <w:divBdr>
        <w:top w:val="none" w:sz="0" w:space="0" w:color="auto"/>
        <w:left w:val="none" w:sz="0" w:space="0" w:color="auto"/>
        <w:bottom w:val="none" w:sz="0" w:space="0" w:color="auto"/>
        <w:right w:val="none" w:sz="0" w:space="0" w:color="auto"/>
      </w:divBdr>
      <w:divsChild>
        <w:div w:id="1421439943">
          <w:marLeft w:val="0"/>
          <w:marRight w:val="0"/>
          <w:marTop w:val="0"/>
          <w:marBottom w:val="0"/>
          <w:divBdr>
            <w:top w:val="none" w:sz="0" w:space="0" w:color="auto"/>
            <w:left w:val="none" w:sz="0" w:space="0" w:color="auto"/>
            <w:bottom w:val="none" w:sz="0" w:space="0" w:color="auto"/>
            <w:right w:val="none" w:sz="0" w:space="0" w:color="auto"/>
          </w:divBdr>
        </w:div>
      </w:divsChild>
    </w:div>
    <w:div w:id="1442722739">
      <w:bodyDiv w:val="1"/>
      <w:marLeft w:val="0"/>
      <w:marRight w:val="0"/>
      <w:marTop w:val="0"/>
      <w:marBottom w:val="0"/>
      <w:divBdr>
        <w:top w:val="none" w:sz="0" w:space="0" w:color="auto"/>
        <w:left w:val="none" w:sz="0" w:space="0" w:color="auto"/>
        <w:bottom w:val="none" w:sz="0" w:space="0" w:color="auto"/>
        <w:right w:val="none" w:sz="0" w:space="0" w:color="auto"/>
      </w:divBdr>
      <w:divsChild>
        <w:div w:id="95374740">
          <w:marLeft w:val="0"/>
          <w:marRight w:val="0"/>
          <w:marTop w:val="0"/>
          <w:marBottom w:val="0"/>
          <w:divBdr>
            <w:top w:val="none" w:sz="0" w:space="0" w:color="auto"/>
            <w:left w:val="none" w:sz="0" w:space="0" w:color="auto"/>
            <w:bottom w:val="none" w:sz="0" w:space="0" w:color="auto"/>
            <w:right w:val="none" w:sz="0" w:space="0" w:color="auto"/>
          </w:divBdr>
        </w:div>
        <w:div w:id="792752799">
          <w:marLeft w:val="0"/>
          <w:marRight w:val="0"/>
          <w:marTop w:val="0"/>
          <w:marBottom w:val="0"/>
          <w:divBdr>
            <w:top w:val="none" w:sz="0" w:space="0" w:color="auto"/>
            <w:left w:val="none" w:sz="0" w:space="0" w:color="auto"/>
            <w:bottom w:val="none" w:sz="0" w:space="0" w:color="auto"/>
            <w:right w:val="none" w:sz="0" w:space="0" w:color="auto"/>
          </w:divBdr>
        </w:div>
        <w:div w:id="861700040">
          <w:marLeft w:val="0"/>
          <w:marRight w:val="0"/>
          <w:marTop w:val="0"/>
          <w:marBottom w:val="0"/>
          <w:divBdr>
            <w:top w:val="none" w:sz="0" w:space="0" w:color="auto"/>
            <w:left w:val="none" w:sz="0" w:space="0" w:color="auto"/>
            <w:bottom w:val="none" w:sz="0" w:space="0" w:color="auto"/>
            <w:right w:val="none" w:sz="0" w:space="0" w:color="auto"/>
          </w:divBdr>
        </w:div>
        <w:div w:id="1109155581">
          <w:marLeft w:val="0"/>
          <w:marRight w:val="0"/>
          <w:marTop w:val="0"/>
          <w:marBottom w:val="0"/>
          <w:divBdr>
            <w:top w:val="none" w:sz="0" w:space="0" w:color="auto"/>
            <w:left w:val="none" w:sz="0" w:space="0" w:color="auto"/>
            <w:bottom w:val="none" w:sz="0" w:space="0" w:color="auto"/>
            <w:right w:val="none" w:sz="0" w:space="0" w:color="auto"/>
          </w:divBdr>
        </w:div>
        <w:div w:id="1182159411">
          <w:marLeft w:val="0"/>
          <w:marRight w:val="0"/>
          <w:marTop w:val="0"/>
          <w:marBottom w:val="0"/>
          <w:divBdr>
            <w:top w:val="none" w:sz="0" w:space="0" w:color="auto"/>
            <w:left w:val="none" w:sz="0" w:space="0" w:color="auto"/>
            <w:bottom w:val="none" w:sz="0" w:space="0" w:color="auto"/>
            <w:right w:val="none" w:sz="0" w:space="0" w:color="auto"/>
          </w:divBdr>
        </w:div>
        <w:div w:id="1358117636">
          <w:marLeft w:val="0"/>
          <w:marRight w:val="0"/>
          <w:marTop w:val="0"/>
          <w:marBottom w:val="0"/>
          <w:divBdr>
            <w:top w:val="none" w:sz="0" w:space="0" w:color="auto"/>
            <w:left w:val="none" w:sz="0" w:space="0" w:color="auto"/>
            <w:bottom w:val="none" w:sz="0" w:space="0" w:color="auto"/>
            <w:right w:val="none" w:sz="0" w:space="0" w:color="auto"/>
          </w:divBdr>
        </w:div>
        <w:div w:id="1570269623">
          <w:marLeft w:val="0"/>
          <w:marRight w:val="0"/>
          <w:marTop w:val="0"/>
          <w:marBottom w:val="0"/>
          <w:divBdr>
            <w:top w:val="none" w:sz="0" w:space="0" w:color="auto"/>
            <w:left w:val="none" w:sz="0" w:space="0" w:color="auto"/>
            <w:bottom w:val="none" w:sz="0" w:space="0" w:color="auto"/>
            <w:right w:val="none" w:sz="0" w:space="0" w:color="auto"/>
          </w:divBdr>
        </w:div>
        <w:div w:id="1895971053">
          <w:marLeft w:val="0"/>
          <w:marRight w:val="0"/>
          <w:marTop w:val="0"/>
          <w:marBottom w:val="0"/>
          <w:divBdr>
            <w:top w:val="none" w:sz="0" w:space="0" w:color="auto"/>
            <w:left w:val="none" w:sz="0" w:space="0" w:color="auto"/>
            <w:bottom w:val="none" w:sz="0" w:space="0" w:color="auto"/>
            <w:right w:val="none" w:sz="0" w:space="0" w:color="auto"/>
          </w:divBdr>
        </w:div>
      </w:divsChild>
    </w:div>
    <w:div w:id="1701972301">
      <w:bodyDiv w:val="1"/>
      <w:marLeft w:val="0"/>
      <w:marRight w:val="0"/>
      <w:marTop w:val="0"/>
      <w:marBottom w:val="0"/>
      <w:divBdr>
        <w:top w:val="none" w:sz="0" w:space="0" w:color="auto"/>
        <w:left w:val="none" w:sz="0" w:space="0" w:color="auto"/>
        <w:bottom w:val="none" w:sz="0" w:space="0" w:color="auto"/>
        <w:right w:val="none" w:sz="0" w:space="0" w:color="auto"/>
      </w:divBdr>
      <w:divsChild>
        <w:div w:id="1253855223">
          <w:marLeft w:val="-115"/>
          <w:marRight w:val="0"/>
          <w:marTop w:val="0"/>
          <w:marBottom w:val="0"/>
          <w:divBdr>
            <w:top w:val="none" w:sz="0" w:space="0" w:color="auto"/>
            <w:left w:val="none" w:sz="0" w:space="0" w:color="auto"/>
            <w:bottom w:val="none" w:sz="0" w:space="0" w:color="auto"/>
            <w:right w:val="none" w:sz="0" w:space="0" w:color="auto"/>
          </w:divBdr>
        </w:div>
      </w:divsChild>
    </w:div>
    <w:div w:id="1805460880">
      <w:bodyDiv w:val="1"/>
      <w:marLeft w:val="0"/>
      <w:marRight w:val="0"/>
      <w:marTop w:val="0"/>
      <w:marBottom w:val="0"/>
      <w:divBdr>
        <w:top w:val="none" w:sz="0" w:space="0" w:color="auto"/>
        <w:left w:val="none" w:sz="0" w:space="0" w:color="auto"/>
        <w:bottom w:val="none" w:sz="0" w:space="0" w:color="auto"/>
        <w:right w:val="none" w:sz="0" w:space="0" w:color="auto"/>
      </w:divBdr>
      <w:divsChild>
        <w:div w:id="185215172">
          <w:marLeft w:val="0"/>
          <w:marRight w:val="0"/>
          <w:marTop w:val="0"/>
          <w:marBottom w:val="0"/>
          <w:divBdr>
            <w:top w:val="none" w:sz="0" w:space="0" w:color="auto"/>
            <w:left w:val="none" w:sz="0" w:space="0" w:color="auto"/>
            <w:bottom w:val="none" w:sz="0" w:space="0" w:color="auto"/>
            <w:right w:val="none" w:sz="0" w:space="0" w:color="auto"/>
          </w:divBdr>
        </w:div>
        <w:div w:id="350299655">
          <w:marLeft w:val="0"/>
          <w:marRight w:val="0"/>
          <w:marTop w:val="0"/>
          <w:marBottom w:val="0"/>
          <w:divBdr>
            <w:top w:val="none" w:sz="0" w:space="0" w:color="auto"/>
            <w:left w:val="none" w:sz="0" w:space="0" w:color="auto"/>
            <w:bottom w:val="none" w:sz="0" w:space="0" w:color="auto"/>
            <w:right w:val="none" w:sz="0" w:space="0" w:color="auto"/>
          </w:divBdr>
        </w:div>
        <w:div w:id="645940414">
          <w:marLeft w:val="0"/>
          <w:marRight w:val="0"/>
          <w:marTop w:val="0"/>
          <w:marBottom w:val="0"/>
          <w:divBdr>
            <w:top w:val="none" w:sz="0" w:space="0" w:color="auto"/>
            <w:left w:val="none" w:sz="0" w:space="0" w:color="auto"/>
            <w:bottom w:val="none" w:sz="0" w:space="0" w:color="auto"/>
            <w:right w:val="none" w:sz="0" w:space="0" w:color="auto"/>
          </w:divBdr>
        </w:div>
        <w:div w:id="923152275">
          <w:marLeft w:val="0"/>
          <w:marRight w:val="0"/>
          <w:marTop w:val="0"/>
          <w:marBottom w:val="0"/>
          <w:divBdr>
            <w:top w:val="none" w:sz="0" w:space="0" w:color="auto"/>
            <w:left w:val="none" w:sz="0" w:space="0" w:color="auto"/>
            <w:bottom w:val="none" w:sz="0" w:space="0" w:color="auto"/>
            <w:right w:val="none" w:sz="0" w:space="0" w:color="auto"/>
          </w:divBdr>
        </w:div>
        <w:div w:id="1331255542">
          <w:marLeft w:val="0"/>
          <w:marRight w:val="0"/>
          <w:marTop w:val="0"/>
          <w:marBottom w:val="0"/>
          <w:divBdr>
            <w:top w:val="none" w:sz="0" w:space="0" w:color="auto"/>
            <w:left w:val="none" w:sz="0" w:space="0" w:color="auto"/>
            <w:bottom w:val="none" w:sz="0" w:space="0" w:color="auto"/>
            <w:right w:val="none" w:sz="0" w:space="0" w:color="auto"/>
          </w:divBdr>
        </w:div>
        <w:div w:id="1991051926">
          <w:marLeft w:val="0"/>
          <w:marRight w:val="0"/>
          <w:marTop w:val="0"/>
          <w:marBottom w:val="0"/>
          <w:divBdr>
            <w:top w:val="none" w:sz="0" w:space="0" w:color="auto"/>
            <w:left w:val="none" w:sz="0" w:space="0" w:color="auto"/>
            <w:bottom w:val="none" w:sz="0" w:space="0" w:color="auto"/>
            <w:right w:val="none" w:sz="0" w:space="0" w:color="auto"/>
          </w:divBdr>
        </w:div>
      </w:divsChild>
    </w:div>
    <w:div w:id="1817406552">
      <w:bodyDiv w:val="1"/>
      <w:marLeft w:val="0"/>
      <w:marRight w:val="0"/>
      <w:marTop w:val="0"/>
      <w:marBottom w:val="0"/>
      <w:divBdr>
        <w:top w:val="none" w:sz="0" w:space="0" w:color="auto"/>
        <w:left w:val="none" w:sz="0" w:space="0" w:color="auto"/>
        <w:bottom w:val="none" w:sz="0" w:space="0" w:color="auto"/>
        <w:right w:val="none" w:sz="0" w:space="0" w:color="auto"/>
      </w:divBdr>
      <w:divsChild>
        <w:div w:id="1286884423">
          <w:marLeft w:val="0"/>
          <w:marRight w:val="0"/>
          <w:marTop w:val="0"/>
          <w:marBottom w:val="0"/>
          <w:divBdr>
            <w:top w:val="none" w:sz="0" w:space="0" w:color="auto"/>
            <w:left w:val="none" w:sz="0" w:space="0" w:color="auto"/>
            <w:bottom w:val="none" w:sz="0" w:space="0" w:color="auto"/>
            <w:right w:val="none" w:sz="0" w:space="0" w:color="auto"/>
          </w:divBdr>
        </w:div>
      </w:divsChild>
    </w:div>
    <w:div w:id="2018312751">
      <w:bodyDiv w:val="1"/>
      <w:marLeft w:val="0"/>
      <w:marRight w:val="0"/>
      <w:marTop w:val="0"/>
      <w:marBottom w:val="0"/>
      <w:divBdr>
        <w:top w:val="none" w:sz="0" w:space="0" w:color="auto"/>
        <w:left w:val="none" w:sz="0" w:space="0" w:color="auto"/>
        <w:bottom w:val="none" w:sz="0" w:space="0" w:color="auto"/>
        <w:right w:val="none" w:sz="0" w:space="0" w:color="auto"/>
      </w:divBdr>
      <w:divsChild>
        <w:div w:id="30265611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513804939">
          <w:marLeft w:val="0"/>
          <w:marRight w:val="0"/>
          <w:marTop w:val="0"/>
          <w:marBottom w:val="0"/>
          <w:divBdr>
            <w:top w:val="none" w:sz="0" w:space="0" w:color="auto"/>
            <w:left w:val="none" w:sz="0" w:space="0" w:color="auto"/>
            <w:bottom w:val="none" w:sz="0" w:space="0" w:color="auto"/>
            <w:right w:val="none" w:sz="0" w:space="0" w:color="auto"/>
          </w:divBdr>
        </w:div>
        <w:div w:id="594289088">
          <w:marLeft w:val="0"/>
          <w:marRight w:val="0"/>
          <w:marTop w:val="0"/>
          <w:marBottom w:val="0"/>
          <w:divBdr>
            <w:top w:val="none" w:sz="0" w:space="0" w:color="auto"/>
            <w:left w:val="none" w:sz="0" w:space="0" w:color="auto"/>
            <w:bottom w:val="none" w:sz="0" w:space="0" w:color="auto"/>
            <w:right w:val="none" w:sz="0" w:space="0" w:color="auto"/>
          </w:divBdr>
        </w:div>
        <w:div w:id="668993295">
          <w:marLeft w:val="0"/>
          <w:marRight w:val="0"/>
          <w:marTop w:val="0"/>
          <w:marBottom w:val="0"/>
          <w:divBdr>
            <w:top w:val="none" w:sz="0" w:space="0" w:color="auto"/>
            <w:left w:val="none" w:sz="0" w:space="0" w:color="auto"/>
            <w:bottom w:val="none" w:sz="0" w:space="0" w:color="auto"/>
            <w:right w:val="none" w:sz="0" w:space="0" w:color="auto"/>
          </w:divBdr>
        </w:div>
        <w:div w:id="752360150">
          <w:marLeft w:val="0"/>
          <w:marRight w:val="0"/>
          <w:marTop w:val="0"/>
          <w:marBottom w:val="0"/>
          <w:divBdr>
            <w:top w:val="none" w:sz="0" w:space="0" w:color="auto"/>
            <w:left w:val="none" w:sz="0" w:space="0" w:color="auto"/>
            <w:bottom w:val="none" w:sz="0" w:space="0" w:color="auto"/>
            <w:right w:val="none" w:sz="0" w:space="0" w:color="auto"/>
          </w:divBdr>
        </w:div>
        <w:div w:id="1475752019">
          <w:marLeft w:val="0"/>
          <w:marRight w:val="0"/>
          <w:marTop w:val="0"/>
          <w:marBottom w:val="0"/>
          <w:divBdr>
            <w:top w:val="none" w:sz="0" w:space="0" w:color="auto"/>
            <w:left w:val="none" w:sz="0" w:space="0" w:color="auto"/>
            <w:bottom w:val="none" w:sz="0" w:space="0" w:color="auto"/>
            <w:right w:val="none" w:sz="0" w:space="0" w:color="auto"/>
          </w:divBdr>
        </w:div>
        <w:div w:id="1508597731">
          <w:marLeft w:val="0"/>
          <w:marRight w:val="0"/>
          <w:marTop w:val="0"/>
          <w:marBottom w:val="0"/>
          <w:divBdr>
            <w:top w:val="none" w:sz="0" w:space="0" w:color="auto"/>
            <w:left w:val="none" w:sz="0" w:space="0" w:color="auto"/>
            <w:bottom w:val="none" w:sz="0" w:space="0" w:color="auto"/>
            <w:right w:val="none" w:sz="0" w:space="0" w:color="auto"/>
          </w:divBdr>
        </w:div>
        <w:div w:id="1681152027">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PC-AD\AppData\Roaming\Microsoft\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b9a025-76ac-4a32-8d9e-2d60619d13d3">
      <Terms xmlns="http://schemas.microsoft.com/office/infopath/2007/PartnerControls"/>
    </lcf76f155ced4ddcb4097134ff3c332f>
    <TaxCatchAll xmlns="6f391656-869c-4d73-ac9a-56b13e6432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D03FD36F370449A3D475898C30D400" ma:contentTypeVersion="14" ma:contentTypeDescription="Create a new document." ma:contentTypeScope="" ma:versionID="2b5cd925c2eddb90e90aafe3719ae1f5">
  <xsd:schema xmlns:xsd="http://www.w3.org/2001/XMLSchema" xmlns:xs="http://www.w3.org/2001/XMLSchema" xmlns:p="http://schemas.microsoft.com/office/2006/metadata/properties" xmlns:ns2="6eb9a025-76ac-4a32-8d9e-2d60619d13d3" xmlns:ns3="6f391656-869c-4d73-ac9a-56b13e64329e" targetNamespace="http://schemas.microsoft.com/office/2006/metadata/properties" ma:root="true" ma:fieldsID="d875d1f652888ddffafd007a3400bb4a" ns2:_="" ns3:_="">
    <xsd:import namespace="6eb9a025-76ac-4a32-8d9e-2d60619d13d3"/>
    <xsd:import namespace="6f391656-869c-4d73-ac9a-56b13e6432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9a025-76ac-4a32-8d9e-2d60619d1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1c4eeb7-cee1-45ee-be4d-69588890a21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391656-869c-4d73-ac9a-56b13e6432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5540026-aea7-4691-8dfe-72e0606d6e8d}" ma:internalName="TaxCatchAll" ma:showField="CatchAllData" ma:web="6f391656-869c-4d73-ac9a-56b13e6432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814CE-0A09-48C9-87CB-A344CBB81EAC}">
  <ds:schemaRefs>
    <ds:schemaRef ds:uri="http://schemas.microsoft.com/sharepoint/v3/contenttype/forms"/>
  </ds:schemaRefs>
</ds:datastoreItem>
</file>

<file path=customXml/itemProps2.xml><?xml version="1.0" encoding="utf-8"?>
<ds:datastoreItem xmlns:ds="http://schemas.openxmlformats.org/officeDocument/2006/customXml" ds:itemID="{18DBA750-B10C-4E11-9A6E-393AE1D5239D}">
  <ds:schemaRefs>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6f391656-869c-4d73-ac9a-56b13e64329e"/>
    <ds:schemaRef ds:uri="6eb9a025-76ac-4a32-8d9e-2d60619d13d3"/>
    <ds:schemaRef ds:uri="http://www.w3.org/XML/1998/namespace"/>
    <ds:schemaRef ds:uri="http://purl.org/dc/dcmitype/"/>
  </ds:schemaRefs>
</ds:datastoreItem>
</file>

<file path=customXml/itemProps3.xml><?xml version="1.0" encoding="utf-8"?>
<ds:datastoreItem xmlns:ds="http://schemas.openxmlformats.org/officeDocument/2006/customXml" ds:itemID="{16698AD5-2D8E-4C6F-8C9B-9C4FD6D1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9a025-76ac-4a32-8d9e-2d60619d13d3"/>
    <ds:schemaRef ds:uri="6f391656-869c-4d73-ac9a-56b13e643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B68647-713E-47E9-9F4D-829A64F8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131</TotalTime>
  <Pages>27</Pages>
  <Words>6854</Words>
  <Characters>39017</Characters>
  <Application>Microsoft Office Word</Application>
  <DocSecurity>0</DocSecurity>
  <Lines>325</Lines>
  <Paragraphs>91</Paragraphs>
  <ScaleCrop>false</ScaleCrop>
  <HeadingPairs>
    <vt:vector size="8" baseType="variant">
      <vt:variant>
        <vt:lpstr>Tytuł</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Part B, Sections 1, 2, 4</vt:lpstr>
      <vt:lpstr>Part B, Sections 1, 2, 4</vt:lpstr>
      <vt:lpstr>Part B, Sections 1, 2, 4</vt:lpstr>
      <vt:lpstr>Part B, Sections 1, 2, 4</vt:lpstr>
    </vt:vector>
  </TitlesOfParts>
  <Company>Registration Report Working Group</Company>
  <LinksUpToDate>false</LinksUpToDate>
  <CharactersWithSpaces>45780</CharactersWithSpaces>
  <SharedDoc>false</SharedDoc>
  <HLinks>
    <vt:vector size="150" baseType="variant">
      <vt:variant>
        <vt:i4>1966139</vt:i4>
      </vt:variant>
      <vt:variant>
        <vt:i4>146</vt:i4>
      </vt:variant>
      <vt:variant>
        <vt:i4>0</vt:i4>
      </vt:variant>
      <vt:variant>
        <vt:i4>5</vt:i4>
      </vt:variant>
      <vt:variant>
        <vt:lpwstr/>
      </vt:variant>
      <vt:variant>
        <vt:lpwstr>_Toc118213398</vt:lpwstr>
      </vt:variant>
      <vt:variant>
        <vt:i4>1966139</vt:i4>
      </vt:variant>
      <vt:variant>
        <vt:i4>140</vt:i4>
      </vt:variant>
      <vt:variant>
        <vt:i4>0</vt:i4>
      </vt:variant>
      <vt:variant>
        <vt:i4>5</vt:i4>
      </vt:variant>
      <vt:variant>
        <vt:lpwstr/>
      </vt:variant>
      <vt:variant>
        <vt:lpwstr>_Toc118213397</vt:lpwstr>
      </vt:variant>
      <vt:variant>
        <vt:i4>1966139</vt:i4>
      </vt:variant>
      <vt:variant>
        <vt:i4>134</vt:i4>
      </vt:variant>
      <vt:variant>
        <vt:i4>0</vt:i4>
      </vt:variant>
      <vt:variant>
        <vt:i4>5</vt:i4>
      </vt:variant>
      <vt:variant>
        <vt:lpwstr/>
      </vt:variant>
      <vt:variant>
        <vt:lpwstr>_Toc118213396</vt:lpwstr>
      </vt:variant>
      <vt:variant>
        <vt:i4>1966139</vt:i4>
      </vt:variant>
      <vt:variant>
        <vt:i4>128</vt:i4>
      </vt:variant>
      <vt:variant>
        <vt:i4>0</vt:i4>
      </vt:variant>
      <vt:variant>
        <vt:i4>5</vt:i4>
      </vt:variant>
      <vt:variant>
        <vt:lpwstr/>
      </vt:variant>
      <vt:variant>
        <vt:lpwstr>_Toc118213395</vt:lpwstr>
      </vt:variant>
      <vt:variant>
        <vt:i4>1966139</vt:i4>
      </vt:variant>
      <vt:variant>
        <vt:i4>122</vt:i4>
      </vt:variant>
      <vt:variant>
        <vt:i4>0</vt:i4>
      </vt:variant>
      <vt:variant>
        <vt:i4>5</vt:i4>
      </vt:variant>
      <vt:variant>
        <vt:lpwstr/>
      </vt:variant>
      <vt:variant>
        <vt:lpwstr>_Toc118213394</vt:lpwstr>
      </vt:variant>
      <vt:variant>
        <vt:i4>1966139</vt:i4>
      </vt:variant>
      <vt:variant>
        <vt:i4>116</vt:i4>
      </vt:variant>
      <vt:variant>
        <vt:i4>0</vt:i4>
      </vt:variant>
      <vt:variant>
        <vt:i4>5</vt:i4>
      </vt:variant>
      <vt:variant>
        <vt:lpwstr/>
      </vt:variant>
      <vt:variant>
        <vt:lpwstr>_Toc118213393</vt:lpwstr>
      </vt:variant>
      <vt:variant>
        <vt:i4>1966139</vt:i4>
      </vt:variant>
      <vt:variant>
        <vt:i4>110</vt:i4>
      </vt:variant>
      <vt:variant>
        <vt:i4>0</vt:i4>
      </vt:variant>
      <vt:variant>
        <vt:i4>5</vt:i4>
      </vt:variant>
      <vt:variant>
        <vt:lpwstr/>
      </vt:variant>
      <vt:variant>
        <vt:lpwstr>_Toc118213392</vt:lpwstr>
      </vt:variant>
      <vt:variant>
        <vt:i4>1966139</vt:i4>
      </vt:variant>
      <vt:variant>
        <vt:i4>104</vt:i4>
      </vt:variant>
      <vt:variant>
        <vt:i4>0</vt:i4>
      </vt:variant>
      <vt:variant>
        <vt:i4>5</vt:i4>
      </vt:variant>
      <vt:variant>
        <vt:lpwstr/>
      </vt:variant>
      <vt:variant>
        <vt:lpwstr>_Toc118213391</vt:lpwstr>
      </vt:variant>
      <vt:variant>
        <vt:i4>1966139</vt:i4>
      </vt:variant>
      <vt:variant>
        <vt:i4>98</vt:i4>
      </vt:variant>
      <vt:variant>
        <vt:i4>0</vt:i4>
      </vt:variant>
      <vt:variant>
        <vt:i4>5</vt:i4>
      </vt:variant>
      <vt:variant>
        <vt:lpwstr/>
      </vt:variant>
      <vt:variant>
        <vt:lpwstr>_Toc118213390</vt:lpwstr>
      </vt:variant>
      <vt:variant>
        <vt:i4>2031675</vt:i4>
      </vt:variant>
      <vt:variant>
        <vt:i4>92</vt:i4>
      </vt:variant>
      <vt:variant>
        <vt:i4>0</vt:i4>
      </vt:variant>
      <vt:variant>
        <vt:i4>5</vt:i4>
      </vt:variant>
      <vt:variant>
        <vt:lpwstr/>
      </vt:variant>
      <vt:variant>
        <vt:lpwstr>_Toc118213389</vt:lpwstr>
      </vt:variant>
      <vt:variant>
        <vt:i4>2031675</vt:i4>
      </vt:variant>
      <vt:variant>
        <vt:i4>86</vt:i4>
      </vt:variant>
      <vt:variant>
        <vt:i4>0</vt:i4>
      </vt:variant>
      <vt:variant>
        <vt:i4>5</vt:i4>
      </vt:variant>
      <vt:variant>
        <vt:lpwstr/>
      </vt:variant>
      <vt:variant>
        <vt:lpwstr>_Toc118213388</vt:lpwstr>
      </vt:variant>
      <vt:variant>
        <vt:i4>2031675</vt:i4>
      </vt:variant>
      <vt:variant>
        <vt:i4>80</vt:i4>
      </vt:variant>
      <vt:variant>
        <vt:i4>0</vt:i4>
      </vt:variant>
      <vt:variant>
        <vt:i4>5</vt:i4>
      </vt:variant>
      <vt:variant>
        <vt:lpwstr/>
      </vt:variant>
      <vt:variant>
        <vt:lpwstr>_Toc118213387</vt:lpwstr>
      </vt:variant>
      <vt:variant>
        <vt:i4>2031675</vt:i4>
      </vt:variant>
      <vt:variant>
        <vt:i4>74</vt:i4>
      </vt:variant>
      <vt:variant>
        <vt:i4>0</vt:i4>
      </vt:variant>
      <vt:variant>
        <vt:i4>5</vt:i4>
      </vt:variant>
      <vt:variant>
        <vt:lpwstr/>
      </vt:variant>
      <vt:variant>
        <vt:lpwstr>_Toc118213386</vt:lpwstr>
      </vt:variant>
      <vt:variant>
        <vt:i4>2031675</vt:i4>
      </vt:variant>
      <vt:variant>
        <vt:i4>68</vt:i4>
      </vt:variant>
      <vt:variant>
        <vt:i4>0</vt:i4>
      </vt:variant>
      <vt:variant>
        <vt:i4>5</vt:i4>
      </vt:variant>
      <vt:variant>
        <vt:lpwstr/>
      </vt:variant>
      <vt:variant>
        <vt:lpwstr>_Toc118213385</vt:lpwstr>
      </vt:variant>
      <vt:variant>
        <vt:i4>2031675</vt:i4>
      </vt:variant>
      <vt:variant>
        <vt:i4>62</vt:i4>
      </vt:variant>
      <vt:variant>
        <vt:i4>0</vt:i4>
      </vt:variant>
      <vt:variant>
        <vt:i4>5</vt:i4>
      </vt:variant>
      <vt:variant>
        <vt:lpwstr/>
      </vt:variant>
      <vt:variant>
        <vt:lpwstr>_Toc118213384</vt:lpwstr>
      </vt:variant>
      <vt:variant>
        <vt:i4>2031675</vt:i4>
      </vt:variant>
      <vt:variant>
        <vt:i4>56</vt:i4>
      </vt:variant>
      <vt:variant>
        <vt:i4>0</vt:i4>
      </vt:variant>
      <vt:variant>
        <vt:i4>5</vt:i4>
      </vt:variant>
      <vt:variant>
        <vt:lpwstr/>
      </vt:variant>
      <vt:variant>
        <vt:lpwstr>_Toc118213383</vt:lpwstr>
      </vt:variant>
      <vt:variant>
        <vt:i4>2031675</vt:i4>
      </vt:variant>
      <vt:variant>
        <vt:i4>50</vt:i4>
      </vt:variant>
      <vt:variant>
        <vt:i4>0</vt:i4>
      </vt:variant>
      <vt:variant>
        <vt:i4>5</vt:i4>
      </vt:variant>
      <vt:variant>
        <vt:lpwstr/>
      </vt:variant>
      <vt:variant>
        <vt:lpwstr>_Toc118213382</vt:lpwstr>
      </vt:variant>
      <vt:variant>
        <vt:i4>2031675</vt:i4>
      </vt:variant>
      <vt:variant>
        <vt:i4>44</vt:i4>
      </vt:variant>
      <vt:variant>
        <vt:i4>0</vt:i4>
      </vt:variant>
      <vt:variant>
        <vt:i4>5</vt:i4>
      </vt:variant>
      <vt:variant>
        <vt:lpwstr/>
      </vt:variant>
      <vt:variant>
        <vt:lpwstr>_Toc118213381</vt:lpwstr>
      </vt:variant>
      <vt:variant>
        <vt:i4>2031675</vt:i4>
      </vt:variant>
      <vt:variant>
        <vt:i4>38</vt:i4>
      </vt:variant>
      <vt:variant>
        <vt:i4>0</vt:i4>
      </vt:variant>
      <vt:variant>
        <vt:i4>5</vt:i4>
      </vt:variant>
      <vt:variant>
        <vt:lpwstr/>
      </vt:variant>
      <vt:variant>
        <vt:lpwstr>_Toc118213380</vt:lpwstr>
      </vt:variant>
      <vt:variant>
        <vt:i4>1048635</vt:i4>
      </vt:variant>
      <vt:variant>
        <vt:i4>32</vt:i4>
      </vt:variant>
      <vt:variant>
        <vt:i4>0</vt:i4>
      </vt:variant>
      <vt:variant>
        <vt:i4>5</vt:i4>
      </vt:variant>
      <vt:variant>
        <vt:lpwstr/>
      </vt:variant>
      <vt:variant>
        <vt:lpwstr>_Toc118213379</vt:lpwstr>
      </vt:variant>
      <vt:variant>
        <vt:i4>1048635</vt:i4>
      </vt:variant>
      <vt:variant>
        <vt:i4>26</vt:i4>
      </vt:variant>
      <vt:variant>
        <vt:i4>0</vt:i4>
      </vt:variant>
      <vt:variant>
        <vt:i4>5</vt:i4>
      </vt:variant>
      <vt:variant>
        <vt:lpwstr/>
      </vt:variant>
      <vt:variant>
        <vt:lpwstr>_Toc118213378</vt:lpwstr>
      </vt:variant>
      <vt:variant>
        <vt:i4>1048635</vt:i4>
      </vt:variant>
      <vt:variant>
        <vt:i4>20</vt:i4>
      </vt:variant>
      <vt:variant>
        <vt:i4>0</vt:i4>
      </vt:variant>
      <vt:variant>
        <vt:i4>5</vt:i4>
      </vt:variant>
      <vt:variant>
        <vt:lpwstr/>
      </vt:variant>
      <vt:variant>
        <vt:lpwstr>_Toc118213377</vt:lpwstr>
      </vt:variant>
      <vt:variant>
        <vt:i4>1048635</vt:i4>
      </vt:variant>
      <vt:variant>
        <vt:i4>14</vt:i4>
      </vt:variant>
      <vt:variant>
        <vt:i4>0</vt:i4>
      </vt:variant>
      <vt:variant>
        <vt:i4>5</vt:i4>
      </vt:variant>
      <vt:variant>
        <vt:lpwstr/>
      </vt:variant>
      <vt:variant>
        <vt:lpwstr>_Toc118213376</vt:lpwstr>
      </vt:variant>
      <vt:variant>
        <vt:i4>1048635</vt:i4>
      </vt:variant>
      <vt:variant>
        <vt:i4>8</vt:i4>
      </vt:variant>
      <vt:variant>
        <vt:i4>0</vt:i4>
      </vt:variant>
      <vt:variant>
        <vt:i4>5</vt:i4>
      </vt:variant>
      <vt:variant>
        <vt:lpwstr/>
      </vt:variant>
      <vt:variant>
        <vt:lpwstr>_Toc118213375</vt:lpwstr>
      </vt:variant>
      <vt:variant>
        <vt:i4>1048635</vt:i4>
      </vt:variant>
      <vt:variant>
        <vt:i4>2</vt:i4>
      </vt:variant>
      <vt:variant>
        <vt:i4>0</vt:i4>
      </vt:variant>
      <vt:variant>
        <vt:i4>5</vt:i4>
      </vt:variant>
      <vt:variant>
        <vt:lpwstr/>
      </vt:variant>
      <vt:variant>
        <vt:lpwstr>_Toc118213374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Sections 1, 2, 4</dc:title>
  <dc:subject/>
  <dc:creator>Registration Report Working Group</dc:creator>
  <cp:keywords/>
  <dc:description/>
  <cp:lastModifiedBy>Konto Microsoft</cp:lastModifiedBy>
  <cp:revision>83</cp:revision>
  <cp:lastPrinted>2025-06-11T15:20:00Z</cp:lastPrinted>
  <dcterms:created xsi:type="dcterms:W3CDTF">2024-09-09T08:37:00Z</dcterms:created>
  <dcterms:modified xsi:type="dcterms:W3CDTF">2025-06-11T15:21:00Z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0x01010002D03FD36F370449A3D475898C30D400</vt:lpwstr>
  </property>
</Properties>
</file>